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70F45F41" wp14:editId="69F7386C">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47A" w:rsidRPr="00FC57E3" w:rsidRDefault="005E547A"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5F41"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rsidR="005E547A" w:rsidRPr="00FC57E3" w:rsidRDefault="005E547A" w:rsidP="00180E47">
                      <w:pPr>
                        <w:rPr>
                          <w:sz w:val="70"/>
                          <w:szCs w:val="60"/>
                        </w:rPr>
                      </w:pPr>
                      <w:r w:rsidRPr="00FC57E3">
                        <w:rPr>
                          <w:bCs/>
                          <w:iCs/>
                          <w:sz w:val="70"/>
                          <w:szCs w:val="60"/>
                        </w:rPr>
                        <w:t>Role Description</w:t>
                      </w:r>
                    </w:p>
                  </w:txbxContent>
                </v:textbox>
              </v:shape>
            </w:pict>
          </mc:Fallback>
        </mc:AlternateContent>
      </w:r>
      <w:r w:rsidR="00E04B85">
        <w:rPr>
          <w:noProof/>
          <w:lang w:eastAsia="zh-TW"/>
        </w:rPr>
        <w:drawing>
          <wp:anchor distT="0" distB="0" distL="114300" distR="114300" simplePos="0" relativeHeight="251666944" behindDoc="1" locked="0" layoutInCell="1" allowOverlap="1" wp14:anchorId="4C3C7228" wp14:editId="45F44A16">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FC0" w:rsidRDefault="00CE1FC0" w:rsidP="00EA015B">
      <w:pPr>
        <w:keepLines/>
        <w:suppressAutoHyphens/>
        <w:jc w:val="both"/>
      </w:pPr>
    </w:p>
    <w:p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rsidTr="00F554F1">
        <w:trPr>
          <w:trHeight w:val="20"/>
          <w:jc w:val="center"/>
        </w:trPr>
        <w:tc>
          <w:tcPr>
            <w:tcW w:w="3632" w:type="dxa"/>
          </w:tcPr>
          <w:p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rsidR="00FC57E3" w:rsidRPr="00FC57E3" w:rsidRDefault="00FC57E3" w:rsidP="00FC57E3">
            <w:pPr>
              <w:pStyle w:val="BodyTextTableBold"/>
              <w:spacing w:before="0" w:after="0" w:line="120" w:lineRule="exact"/>
              <w:rPr>
                <w:rFonts w:cs="Arial"/>
                <w:b w:val="0"/>
              </w:rPr>
            </w:pPr>
          </w:p>
        </w:tc>
        <w:tc>
          <w:tcPr>
            <w:tcW w:w="4953" w:type="dxa"/>
            <w:gridSpan w:val="3"/>
            <w:vAlign w:val="center"/>
          </w:tcPr>
          <w:p w:rsidR="00FC57E3" w:rsidRPr="00FC57E3" w:rsidRDefault="00FC57E3" w:rsidP="00FC57E3">
            <w:pPr>
              <w:pStyle w:val="BodyTextTable"/>
              <w:spacing w:before="0" w:after="0" w:line="120" w:lineRule="exact"/>
              <w:rPr>
                <w:rFonts w:cs="Arial"/>
                <w:b/>
              </w:rPr>
            </w:pPr>
          </w:p>
        </w:tc>
      </w:tr>
      <w:tr w:rsidR="00F554F1" w:rsidRPr="004D4B3B" w:rsidTr="00081493">
        <w:trPr>
          <w:trHeight w:val="20"/>
          <w:jc w:val="center"/>
        </w:trPr>
        <w:tc>
          <w:tcPr>
            <w:tcW w:w="3632" w:type="dxa"/>
            <w:vMerge w:val="restart"/>
          </w:tcPr>
          <w:p w:rsidR="00F554F1" w:rsidRPr="007663DC" w:rsidRDefault="005E547A" w:rsidP="00081493">
            <w:pPr>
              <w:pStyle w:val="Heading3"/>
              <w:spacing w:before="60" w:line="240" w:lineRule="exact"/>
              <w:rPr>
                <w:rFonts w:ascii="Arial" w:hAnsi="Arial"/>
                <w:bCs w:val="0"/>
                <w:sz w:val="22"/>
                <w:szCs w:val="20"/>
              </w:rPr>
            </w:pPr>
            <w:bookmarkStart w:id="0" w:name="OLE_LINK110"/>
            <w:bookmarkStart w:id="1" w:name="OLE_LINK111"/>
            <w:bookmarkStart w:id="2" w:name="OLE_LINK141"/>
            <w:bookmarkStart w:id="3" w:name="OLE_LINK218"/>
            <w:bookmarkStart w:id="4" w:name="OLE_LINK1"/>
            <w:bookmarkStart w:id="5" w:name="OLE_LINK2"/>
            <w:r>
              <w:rPr>
                <w:rFonts w:ascii="Arial" w:hAnsi="Arial" w:cs="Arial"/>
                <w:bCs w:val="0"/>
                <w:spacing w:val="-2"/>
                <w:sz w:val="24"/>
                <w:szCs w:val="24"/>
                <w:lang w:eastAsia="en-US"/>
              </w:rPr>
              <w:t>Administrative Officer</w:t>
            </w:r>
          </w:p>
          <w:p w:rsidR="00F554F1" w:rsidRPr="00470C89" w:rsidRDefault="00F554F1" w:rsidP="00081493">
            <w:pPr>
              <w:ind w:left="122"/>
            </w:pPr>
          </w:p>
          <w:p w:rsidR="00F554F1" w:rsidRPr="00470C89" w:rsidRDefault="00F554F1" w:rsidP="00081493">
            <w:pPr>
              <w:ind w:left="122"/>
              <w:rPr>
                <w:highlight w:val="yellow"/>
              </w:rPr>
            </w:pPr>
          </w:p>
          <w:p w:rsidR="00F554F1" w:rsidRDefault="00F554F1" w:rsidP="00081493">
            <w:pPr>
              <w:ind w:left="720"/>
              <w:rPr>
                <w:b/>
              </w:rPr>
            </w:pPr>
            <w:r>
              <w:rPr>
                <w:b/>
              </w:rPr>
              <w:t xml:space="preserve"> </w:t>
            </w:r>
          </w:p>
          <w:p w:rsidR="00F554F1" w:rsidRPr="00470C89" w:rsidRDefault="00F554F1" w:rsidP="00081493">
            <w:pPr>
              <w:ind w:left="720"/>
              <w:rPr>
                <w:b/>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Ad Reference</w:t>
            </w:r>
          </w:p>
        </w:tc>
        <w:bookmarkStart w:id="6" w:name="Text1"/>
        <w:tc>
          <w:tcPr>
            <w:tcW w:w="4953" w:type="dxa"/>
            <w:gridSpan w:val="3"/>
            <w:vAlign w:val="center"/>
          </w:tcPr>
          <w:p w:rsidR="00F554F1" w:rsidRPr="005A2242" w:rsidRDefault="00F554F1" w:rsidP="00081493">
            <w:pPr>
              <w:pStyle w:val="BodyTextTable"/>
              <w:spacing w:before="60" w:after="60" w:line="240" w:lineRule="exact"/>
              <w:rPr>
                <w:rFonts w:cs="Arial"/>
                <w:b/>
              </w:rPr>
            </w:pPr>
            <w:r w:rsidRPr="005A2242">
              <w:rPr>
                <w:rFonts w:cs="Arial"/>
                <w:b/>
              </w:rPr>
              <w:fldChar w:fldCharType="begin">
                <w:ffData>
                  <w:name w:val="Text1"/>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6"/>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8B1E48" w:rsidRDefault="00F554F1" w:rsidP="00081493">
            <w:pPr>
              <w:pStyle w:val="BodyTextTableBold"/>
              <w:spacing w:before="60" w:after="60" w:line="240" w:lineRule="exact"/>
              <w:rPr>
                <w:rFonts w:cs="Arial"/>
                <w:b w:val="0"/>
              </w:rPr>
            </w:pPr>
            <w:r>
              <w:rPr>
                <w:rFonts w:cs="Arial"/>
                <w:b w:val="0"/>
              </w:rPr>
              <w:t>Job Evaluation No.</w:t>
            </w:r>
          </w:p>
        </w:tc>
        <w:tc>
          <w:tcPr>
            <w:tcW w:w="1651" w:type="dxa"/>
            <w:vAlign w:val="center"/>
          </w:tcPr>
          <w:p w:rsidR="00F554F1" w:rsidRDefault="005E547A" w:rsidP="00081493">
            <w:pPr>
              <w:pStyle w:val="BodyTextTable"/>
              <w:spacing w:before="60" w:after="60" w:line="240" w:lineRule="exact"/>
              <w:rPr>
                <w:rFonts w:cs="Arial"/>
                <w:b/>
              </w:rPr>
            </w:pPr>
            <w:r>
              <w:rPr>
                <w:rFonts w:cs="Arial"/>
                <w:b/>
              </w:rPr>
              <w:t>17079</w:t>
            </w:r>
          </w:p>
        </w:tc>
        <w:tc>
          <w:tcPr>
            <w:tcW w:w="1651" w:type="dxa"/>
            <w:vAlign w:val="center"/>
          </w:tcPr>
          <w:p w:rsidR="00F554F1" w:rsidRPr="00B353E2" w:rsidRDefault="00F554F1" w:rsidP="00081493">
            <w:pPr>
              <w:pStyle w:val="BodyTextTable"/>
              <w:spacing w:before="60" w:after="60" w:line="240" w:lineRule="exact"/>
              <w:rPr>
                <w:rFonts w:cs="Arial"/>
              </w:rPr>
            </w:pPr>
            <w:r w:rsidRPr="00B353E2">
              <w:rPr>
                <w:rFonts w:cs="Arial"/>
              </w:rPr>
              <w:t>TRIM No.</w:t>
            </w:r>
          </w:p>
        </w:tc>
        <w:tc>
          <w:tcPr>
            <w:tcW w:w="1651" w:type="dxa"/>
            <w:vAlign w:val="center"/>
          </w:tcPr>
          <w:p w:rsidR="00F554F1" w:rsidRDefault="005E547A" w:rsidP="00081493">
            <w:pPr>
              <w:pStyle w:val="BodyTextTable"/>
              <w:spacing w:before="60" w:after="60" w:line="240" w:lineRule="exact"/>
              <w:rPr>
                <w:rFonts w:cs="Arial"/>
                <w:b/>
              </w:rPr>
            </w:pPr>
            <w:r>
              <w:rPr>
                <w:rFonts w:cs="Arial"/>
                <w:b/>
              </w:rPr>
              <w:t>17/263368</w:t>
            </w:r>
          </w:p>
        </w:tc>
      </w:tr>
      <w:tr w:rsidR="00F554F1" w:rsidRPr="004D4B3B" w:rsidTr="00081493">
        <w:trPr>
          <w:trHeight w:val="152"/>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rPr>
            </w:pPr>
            <w:r w:rsidRPr="008B1E48">
              <w:rPr>
                <w:rFonts w:cs="Arial"/>
                <w:b w:val="0"/>
              </w:rPr>
              <w:t>Work Unit</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State Schools/State High Schools or Other Educational Institution</w:t>
            </w:r>
          </w:p>
          <w:p w:rsidR="00F554F1" w:rsidRPr="00410CA8" w:rsidRDefault="005E547A" w:rsidP="00081493">
            <w:pPr>
              <w:pStyle w:val="BodyTextTable"/>
              <w:spacing w:before="60" w:after="60" w:line="240" w:lineRule="exact"/>
              <w:rPr>
                <w:b/>
              </w:rPr>
            </w:pPr>
            <w:r>
              <w:rPr>
                <w:rFonts w:cs="Arial"/>
                <w:b/>
              </w:rPr>
              <w:t>State Schools Division</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rsidR="00F554F1" w:rsidRDefault="005E547A" w:rsidP="00081493">
            <w:pPr>
              <w:pStyle w:val="BodyTextTable"/>
              <w:spacing w:before="60" w:after="60" w:line="240" w:lineRule="exact"/>
              <w:rPr>
                <w:rFonts w:cs="Arial"/>
                <w:b/>
              </w:rPr>
            </w:pPr>
            <w:r>
              <w:rPr>
                <w:rFonts w:cs="Arial"/>
                <w:b/>
              </w:rPr>
              <w:t>Various locations throughout the State</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rsidR="00F554F1" w:rsidRPr="005A2242" w:rsidRDefault="005E547A" w:rsidP="00081493">
            <w:pPr>
              <w:pStyle w:val="BodyTextTable"/>
              <w:spacing w:before="60" w:after="60" w:line="240" w:lineRule="exact"/>
              <w:rPr>
                <w:rFonts w:cs="Arial"/>
                <w:b/>
              </w:rPr>
            </w:pPr>
            <w:r>
              <w:rPr>
                <w:rFonts w:cs="Arial"/>
                <w:b/>
              </w:rPr>
              <w:t>AO2</w:t>
            </w:r>
            <w:r w:rsidR="00F554F1">
              <w:rPr>
                <w:rFonts w:cs="Arial"/>
                <w:b/>
              </w:rPr>
              <w:t xml:space="preserve"> Qld Public Service Officers and Other Employees Award - State 2015</w:t>
            </w:r>
          </w:p>
          <w:p w:rsidR="00F554F1" w:rsidRPr="00A76E7E" w:rsidRDefault="00F554F1" w:rsidP="005E547A">
            <w:pPr>
              <w:pStyle w:val="BodyTextTable"/>
              <w:spacing w:before="60" w:after="60" w:line="240" w:lineRule="exact"/>
              <w:rPr>
                <w:rFonts w:cs="Arial"/>
                <w:b/>
              </w:rPr>
            </w:pPr>
            <w:r>
              <w:rPr>
                <w:rFonts w:cs="Arial"/>
                <w:b/>
              </w:rPr>
              <w:t>36 ¼ hour week</w:t>
            </w:r>
          </w:p>
        </w:tc>
      </w:tr>
      <w:tr w:rsidR="00F554F1" w:rsidRPr="004D4B3B" w:rsidTr="00081493">
        <w:trPr>
          <w:trHeight w:val="20"/>
          <w:jc w:val="center"/>
        </w:trPr>
        <w:tc>
          <w:tcPr>
            <w:tcW w:w="3632" w:type="dxa"/>
            <w:vMerge/>
            <w:vAlign w:val="center"/>
          </w:tcPr>
          <w:p w:rsidR="00F554F1" w:rsidRPr="00EB3AF4"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rsidR="00F554F1" w:rsidRPr="00F75525" w:rsidRDefault="00F554F1" w:rsidP="00081493">
            <w:pPr>
              <w:pStyle w:val="BodyTextTable"/>
              <w:spacing w:before="60" w:after="60" w:line="240" w:lineRule="exact"/>
              <w:rPr>
                <w:rFonts w:cs="Arial"/>
                <w:b/>
              </w:rPr>
            </w:pPr>
            <w:r w:rsidRPr="00F75525">
              <w:rPr>
                <w:rFonts w:cs="Arial"/>
                <w:b/>
                <w:highlight w:val="lightGray"/>
              </w:rPr>
              <w:t xml:space="preserve">Permanent / Temporary / Full-time / Part-time </w:t>
            </w:r>
          </w:p>
          <w:p w:rsidR="00F554F1" w:rsidRPr="005A2242" w:rsidRDefault="00F554F1" w:rsidP="00081493">
            <w:pPr>
              <w:pStyle w:val="BodyTextTable"/>
              <w:spacing w:before="60" w:after="60" w:line="240" w:lineRule="exact"/>
              <w:rPr>
                <w:rFonts w:cs="Arial"/>
                <w:b/>
              </w:rPr>
            </w:pPr>
            <w:r w:rsidRPr="00B01714">
              <w:rPr>
                <w:rFonts w:cs="Arial"/>
                <w:b/>
                <w:highlight w:val="lightGray"/>
              </w:rPr>
              <w:t>Temporary period until XXXX unless otherwise determined</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Default="00F554F1" w:rsidP="00081493">
            <w:pPr>
              <w:pStyle w:val="BodyTextTableBold"/>
              <w:spacing w:before="60" w:after="60" w:line="240" w:lineRule="exact"/>
              <w:rPr>
                <w:rFonts w:cs="Arial"/>
                <w:b w:val="0"/>
              </w:rPr>
            </w:pPr>
            <w:r>
              <w:rPr>
                <w:rFonts w:cs="Arial"/>
                <w:b w:val="0"/>
              </w:rPr>
              <w:t>Salary Range</w:t>
            </w:r>
          </w:p>
          <w:p w:rsidR="00F554F1" w:rsidRPr="005A2242" w:rsidRDefault="00F554F1" w:rsidP="00081493">
            <w:pPr>
              <w:pStyle w:val="BodyTextTableBold"/>
              <w:spacing w:before="60" w:after="60" w:line="240" w:lineRule="exact"/>
              <w:rPr>
                <w:rFonts w:cs="Arial"/>
                <w:b w:val="0"/>
              </w:rPr>
            </w:pPr>
          </w:p>
        </w:tc>
        <w:bookmarkStart w:id="7" w:name="Text2"/>
        <w:tc>
          <w:tcPr>
            <w:tcW w:w="4953" w:type="dxa"/>
            <w:gridSpan w:val="3"/>
            <w:vAlign w:val="center"/>
          </w:tcPr>
          <w:p w:rsidR="00F554F1" w:rsidRDefault="00F554F1" w:rsidP="00081493">
            <w:pPr>
              <w:pStyle w:val="BodyTextTable"/>
              <w:spacing w:before="60" w:after="60" w:line="240" w:lineRule="exact"/>
              <w:rPr>
                <w:rFonts w:cs="Arial"/>
                <w:b/>
              </w:rPr>
            </w:pPr>
            <w:r w:rsidRPr="005A2242">
              <w:rPr>
                <w:rFonts w:cs="Arial"/>
                <w:b/>
              </w:rPr>
              <w:fldChar w:fldCharType="begin">
                <w:ffData>
                  <w:name w:val="Text2"/>
                  <w:enabled/>
                  <w:calcOnExit w:val="0"/>
                  <w:textInput/>
                </w:ffData>
              </w:fldChar>
            </w:r>
            <w:r w:rsidRPr="005A2242">
              <w:rPr>
                <w:rFonts w:cs="Arial"/>
                <w:b/>
              </w:rPr>
              <w:instrText xml:space="preserve"> FORMTEXT </w:instrText>
            </w:r>
            <w:r w:rsidRPr="005A2242">
              <w:rPr>
                <w:rFonts w:cs="Arial"/>
                <w:b/>
              </w:rPr>
            </w:r>
            <w:r w:rsidRPr="005A2242">
              <w:rPr>
                <w:rFonts w:cs="Arial"/>
                <w:b/>
              </w:rPr>
              <w:fldChar w:fldCharType="separate"/>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noProof/>
              </w:rPr>
              <w:t> </w:t>
            </w:r>
            <w:r w:rsidRPr="005A2242">
              <w:rPr>
                <w:rFonts w:cs="Arial"/>
                <w:b/>
              </w:rPr>
              <w:fldChar w:fldCharType="end"/>
            </w:r>
            <w:bookmarkEnd w:id="7"/>
            <w:r w:rsidRPr="005A2242">
              <w:rPr>
                <w:rFonts w:cs="Arial"/>
                <w:b/>
              </w:rPr>
              <w:t xml:space="preserve"> per annum</w:t>
            </w:r>
          </w:p>
          <w:p w:rsidR="00F554F1" w:rsidRPr="00C9629F" w:rsidRDefault="00F554F1" w:rsidP="00081493">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Contact Officer</w:t>
            </w:r>
          </w:p>
        </w:tc>
        <w:bookmarkStart w:id="8" w:name="Text9"/>
        <w:tc>
          <w:tcPr>
            <w:tcW w:w="4953" w:type="dxa"/>
            <w:gridSpan w:val="3"/>
            <w:vAlign w:val="center"/>
          </w:tcPr>
          <w:p w:rsidR="00F554F1" w:rsidRPr="005A2242" w:rsidRDefault="00F554F1" w:rsidP="00081493">
            <w:pPr>
              <w:pStyle w:val="BodyTextTable"/>
              <w:spacing w:before="60" w:after="60" w:line="240" w:lineRule="exact"/>
              <w:rPr>
                <w:rFonts w:cs="Arial"/>
                <w:b/>
              </w:rPr>
            </w:pPr>
            <w:r>
              <w:rPr>
                <w:rFonts w:cs="Arial"/>
                <w:b/>
              </w:rPr>
              <w:fldChar w:fldCharType="begin">
                <w:ffData>
                  <w:name w:val="Text9"/>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5A2242" w:rsidRDefault="00F554F1" w:rsidP="00081493">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bookmarkStart w:id="9" w:name="Text10"/>
        <w:tc>
          <w:tcPr>
            <w:tcW w:w="4953" w:type="dxa"/>
            <w:gridSpan w:val="3"/>
            <w:vAlign w:val="center"/>
          </w:tcPr>
          <w:p w:rsidR="00F554F1" w:rsidRPr="005A2242" w:rsidRDefault="00F554F1" w:rsidP="00081493">
            <w:pPr>
              <w:pStyle w:val="BodyTextTable"/>
              <w:spacing w:before="60" w:after="60" w:line="240" w:lineRule="exact"/>
              <w:rPr>
                <w:rFonts w:cs="Arial"/>
                <w:b/>
              </w:rPr>
            </w:pPr>
            <w:r>
              <w:rPr>
                <w:rFonts w:cs="Arial"/>
                <w:b/>
              </w:rPr>
              <w:fldChar w:fldCharType="begin">
                <w:ffData>
                  <w:name w:val="Text10"/>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p>
        </w:tc>
      </w:tr>
      <w:tr w:rsidR="00F554F1" w:rsidRPr="004D4B3B" w:rsidTr="00081493">
        <w:trPr>
          <w:trHeight w:val="20"/>
          <w:jc w:val="center"/>
        </w:trPr>
        <w:tc>
          <w:tcPr>
            <w:tcW w:w="3632" w:type="dxa"/>
            <w:vMerge/>
            <w:vAlign w:val="center"/>
          </w:tcPr>
          <w:p w:rsidR="00F554F1" w:rsidRPr="004D4B3B" w:rsidRDefault="00F554F1" w:rsidP="00081493">
            <w:pPr>
              <w:pStyle w:val="BodyTextTableBold"/>
              <w:spacing w:before="60" w:after="60" w:line="240" w:lineRule="exact"/>
              <w:rPr>
                <w:rFonts w:cs="Arial"/>
                <w:b w:val="0"/>
              </w:rPr>
            </w:pPr>
          </w:p>
        </w:tc>
        <w:tc>
          <w:tcPr>
            <w:tcW w:w="2079" w:type="dxa"/>
            <w:vAlign w:val="center"/>
          </w:tcPr>
          <w:p w:rsidR="00F554F1" w:rsidRPr="007663DC" w:rsidRDefault="00F554F1" w:rsidP="00081493">
            <w:pPr>
              <w:pStyle w:val="Header"/>
              <w:spacing w:before="60" w:after="60" w:line="240" w:lineRule="exact"/>
              <w:rPr>
                <w:rFonts w:cs="Arial"/>
                <w:sz w:val="20"/>
              </w:rPr>
            </w:pPr>
            <w:r w:rsidRPr="007663DC">
              <w:rPr>
                <w:rFonts w:cs="Arial"/>
                <w:sz w:val="20"/>
              </w:rPr>
              <w:t>Closing Date</w:t>
            </w:r>
          </w:p>
        </w:tc>
        <w:bookmarkStart w:id="10" w:name="Text4"/>
        <w:tc>
          <w:tcPr>
            <w:tcW w:w="4953" w:type="dxa"/>
            <w:gridSpan w:val="3"/>
            <w:vAlign w:val="center"/>
          </w:tcPr>
          <w:p w:rsidR="00F554F1" w:rsidRPr="007663DC" w:rsidRDefault="00F554F1" w:rsidP="00081493">
            <w:pPr>
              <w:pStyle w:val="Header"/>
              <w:spacing w:before="60" w:after="60" w:line="240" w:lineRule="exact"/>
              <w:rPr>
                <w:rFonts w:cs="Arial"/>
                <w:b/>
                <w:sz w:val="20"/>
              </w:rPr>
            </w:pPr>
            <w:r w:rsidRPr="007663DC">
              <w:rPr>
                <w:rFonts w:cs="Arial"/>
                <w:b/>
                <w:sz w:val="20"/>
              </w:rPr>
              <w:fldChar w:fldCharType="begin">
                <w:ffData>
                  <w:name w:val="Text4"/>
                  <w:enabled/>
                  <w:calcOnExit w:val="0"/>
                  <w:textInput>
                    <w:type w:val="date"/>
                  </w:textInput>
                </w:ffData>
              </w:fldChar>
            </w:r>
            <w:r w:rsidRPr="007663DC">
              <w:rPr>
                <w:rFonts w:cs="Arial"/>
                <w:b/>
                <w:sz w:val="20"/>
              </w:rPr>
              <w:instrText xml:space="preserve"> FORMTEXT </w:instrText>
            </w:r>
            <w:r w:rsidRPr="007663DC">
              <w:rPr>
                <w:rFonts w:cs="Arial"/>
                <w:b/>
                <w:sz w:val="20"/>
              </w:rPr>
            </w:r>
            <w:r w:rsidRPr="007663DC">
              <w:rPr>
                <w:rFonts w:cs="Arial"/>
                <w:b/>
                <w:sz w:val="20"/>
              </w:rPr>
              <w:fldChar w:fldCharType="separate"/>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noProof/>
                <w:sz w:val="20"/>
              </w:rPr>
              <w:t> </w:t>
            </w:r>
            <w:r w:rsidRPr="007663DC">
              <w:rPr>
                <w:rFonts w:cs="Arial"/>
                <w:b/>
                <w:sz w:val="20"/>
              </w:rPr>
              <w:fldChar w:fldCharType="end"/>
            </w:r>
            <w:bookmarkEnd w:id="10"/>
          </w:p>
        </w:tc>
      </w:tr>
    </w:tbl>
    <w:p w:rsidR="00F554F1" w:rsidRDefault="00F554F1" w:rsidP="00F554F1">
      <w:pPr>
        <w:pStyle w:val="Heading2"/>
        <w:keepLines/>
        <w:pBdr>
          <w:bottom w:val="single" w:sz="4" w:space="1" w:color="auto"/>
        </w:pBdr>
        <w:spacing w:before="0" w:after="0" w:line="240" w:lineRule="auto"/>
        <w:jc w:val="both"/>
        <w:rPr>
          <w:b w:val="0"/>
          <w:sz w:val="24"/>
          <w:szCs w:val="24"/>
        </w:rPr>
      </w:pPr>
    </w:p>
    <w:p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rsidR="005F62CA" w:rsidRPr="005F62CA" w:rsidRDefault="005F62CA" w:rsidP="005F62CA">
      <w:pPr>
        <w:pStyle w:val="BlockText"/>
        <w:keepLines/>
        <w:spacing w:after="120" w:line="240" w:lineRule="exact"/>
        <w:jc w:val="both"/>
        <w:rPr>
          <w:rFonts w:eastAsia="SimSun"/>
        </w:rPr>
      </w:pPr>
      <w:r w:rsidRPr="005F62CA">
        <w:rPr>
          <w:rFonts w:eastAsia="SimSun"/>
        </w:rPr>
        <w:t>The Department of Education (DoE) is committed to ensuring Queenslanders have the education and skills they need to contribute to the economic and social development of Queensland.  The department delivers world class education services for people at every stage of their personal and professional development.  We are also committed to ensuring our education systems are aligned to the state’s employment, skills and economic priorities.  DoE is a diverse organisation with the largest workforce in the state. We are committed to teaching and learning environments that have at their centre child/student and staff health and safety. We provide services through the following service delivery areas:</w:t>
      </w:r>
    </w:p>
    <w:p w:rsidR="005F62CA" w:rsidRPr="005F62CA" w:rsidRDefault="005F62CA" w:rsidP="005F62CA">
      <w:pPr>
        <w:pStyle w:val="BlockText"/>
        <w:keepLines/>
        <w:numPr>
          <w:ilvl w:val="0"/>
          <w:numId w:val="30"/>
        </w:numPr>
        <w:tabs>
          <w:tab w:val="num" w:pos="360"/>
        </w:tabs>
        <w:spacing w:after="120" w:line="240" w:lineRule="auto"/>
        <w:ind w:left="357" w:hanging="357"/>
        <w:jc w:val="both"/>
      </w:pPr>
      <w:r w:rsidRPr="005F62CA">
        <w:t>State Schools Division delivers high quality education to more than 70 percent of all Queensland school students at prep, primary and secondary levels.</w:t>
      </w:r>
    </w:p>
    <w:p w:rsidR="005F62CA" w:rsidRPr="005F62CA" w:rsidRDefault="005F62CA" w:rsidP="005F62CA">
      <w:pPr>
        <w:pStyle w:val="BlockText"/>
        <w:keepLines/>
        <w:numPr>
          <w:ilvl w:val="0"/>
          <w:numId w:val="30"/>
        </w:numPr>
        <w:tabs>
          <w:tab w:val="num" w:pos="360"/>
        </w:tabs>
        <w:spacing w:after="120" w:line="240" w:lineRule="auto"/>
        <w:ind w:left="357" w:hanging="357"/>
        <w:jc w:val="both"/>
      </w:pPr>
      <w:r w:rsidRPr="005F62CA">
        <w:t xml:space="preserve">Policy, Performance and Planning Division takes a strategic approach to driving the business of the portfolio, across, schooling, early childhood, education and care and Indigenous education policy. The division engages in policy development and intergovernmental relations, legislation, governance and planning, and monitors and reviews the department’s performance framework. </w:t>
      </w:r>
    </w:p>
    <w:p w:rsidR="005F62CA" w:rsidRPr="005F62CA" w:rsidRDefault="005F62CA" w:rsidP="005F62CA">
      <w:pPr>
        <w:pStyle w:val="BlockText"/>
        <w:keepLines/>
        <w:numPr>
          <w:ilvl w:val="0"/>
          <w:numId w:val="30"/>
        </w:numPr>
        <w:tabs>
          <w:tab w:val="num" w:pos="360"/>
        </w:tabs>
        <w:spacing w:after="120" w:line="240" w:lineRule="auto"/>
        <w:ind w:left="357" w:hanging="357"/>
        <w:jc w:val="both"/>
      </w:pPr>
      <w:r w:rsidRPr="005F62CA">
        <w:t>The Early Childhood and Education Improvement Division is responsible for the strategic management and implementation of early learning and development  reforms, coordination of early childhood education and care programs, approval and regulation of services, supporting assessment and ratings and the quality improvement for all early childhood development and education improvement in Queensland. The Division is also responsible for monitoring and supporting school performance and improvement through the leadership and management of a school review program.</w:t>
      </w:r>
    </w:p>
    <w:p w:rsidR="005F62CA" w:rsidRPr="005F62CA" w:rsidRDefault="005F62CA" w:rsidP="005F62CA">
      <w:pPr>
        <w:pStyle w:val="BlockText"/>
        <w:keepLines/>
        <w:numPr>
          <w:ilvl w:val="0"/>
          <w:numId w:val="30"/>
        </w:numPr>
        <w:tabs>
          <w:tab w:val="num" w:pos="360"/>
        </w:tabs>
        <w:spacing w:after="120" w:line="240" w:lineRule="auto"/>
        <w:ind w:left="357" w:hanging="357"/>
        <w:jc w:val="both"/>
      </w:pPr>
      <w:r w:rsidRPr="005F62CA">
        <w:t xml:space="preserve">Corporate Services Division consists of Information and Technologies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rsidR="005F62CA" w:rsidRPr="005F62CA" w:rsidRDefault="005F62CA" w:rsidP="005F62CA">
      <w:pPr>
        <w:pStyle w:val="BlockText"/>
        <w:keepLines/>
        <w:numPr>
          <w:ilvl w:val="0"/>
          <w:numId w:val="30"/>
        </w:numPr>
        <w:tabs>
          <w:tab w:val="num" w:pos="360"/>
        </w:tabs>
        <w:spacing w:after="120" w:line="240" w:lineRule="auto"/>
        <w:ind w:left="357" w:hanging="357"/>
        <w:jc w:val="both"/>
      </w:pPr>
      <w:r w:rsidRPr="005F62CA">
        <w:t>The People and Executive Services Division consists of Human Resources Branch, Strategic Communications and Engagement Branch and Legal Services.</w:t>
      </w:r>
    </w:p>
    <w:p w:rsidR="00F554F1" w:rsidRDefault="005F62CA" w:rsidP="005F62CA">
      <w:pPr>
        <w:pStyle w:val="BlockText"/>
        <w:keepLines/>
        <w:numPr>
          <w:ilvl w:val="0"/>
          <w:numId w:val="30"/>
        </w:numPr>
        <w:tabs>
          <w:tab w:val="num" w:pos="360"/>
        </w:tabs>
        <w:spacing w:after="120" w:line="240" w:lineRule="auto"/>
        <w:ind w:left="357" w:hanging="357"/>
        <w:jc w:val="both"/>
      </w:pPr>
      <w:r w:rsidRPr="005F62CA">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regulatory and policy frameworks and the provision of evidenced-based services and advice.   </w:t>
      </w:r>
      <w:r w:rsidR="00F554F1">
        <w:t>State Schools Division is responsible for ensuring Queensland state school students are engaged in learning, achieving and successfully transitioning to further education, training and work.</w:t>
      </w:r>
    </w:p>
    <w:p w:rsidR="00F554F1" w:rsidRDefault="00F554F1" w:rsidP="00277696">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rsidR="00F554F1" w:rsidRPr="0057540D" w:rsidRDefault="00F554F1" w:rsidP="00F554F1">
      <w:pPr>
        <w:keepLines/>
        <w:jc w:val="both"/>
        <w:rPr>
          <w:sz w:val="12"/>
          <w:szCs w:val="12"/>
        </w:rPr>
      </w:pPr>
    </w:p>
    <w:p w:rsidR="00F554F1" w:rsidRDefault="00F554F1" w:rsidP="00F554F1">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rsidR="00F554F1" w:rsidRPr="0057540D" w:rsidRDefault="00F554F1" w:rsidP="00F554F1">
      <w:pPr>
        <w:pStyle w:val="BlockText"/>
        <w:keepLines/>
        <w:spacing w:after="0" w:line="240" w:lineRule="auto"/>
        <w:ind w:right="0"/>
        <w:jc w:val="both"/>
        <w:rPr>
          <w:sz w:val="12"/>
          <w:szCs w:val="12"/>
        </w:rPr>
      </w:pPr>
    </w:p>
    <w:p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680C09" w:rsidRPr="00250B9D">
          <w:rPr>
            <w:rStyle w:val="Hyperlink"/>
            <w:rFonts w:eastAsia="SimSun"/>
            <w:spacing w:val="-3"/>
            <w:sz w:val="20"/>
          </w:rPr>
          <w:t>www.qed.qld.gov.au</w:t>
        </w:r>
      </w:hyperlink>
    </w:p>
    <w:p w:rsidR="00F554F1" w:rsidRPr="00940C92" w:rsidRDefault="00F554F1" w:rsidP="00F554F1">
      <w:pPr>
        <w:keepLines/>
        <w:jc w:val="both"/>
        <w:rPr>
          <w:spacing w:val="-3"/>
          <w:sz w:val="16"/>
          <w:szCs w:val="16"/>
        </w:rPr>
      </w:pPr>
    </w:p>
    <w:p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rsidR="0057540D" w:rsidRDefault="0057540D" w:rsidP="0057540D">
      <w:pPr>
        <w:keepLines/>
        <w:spacing w:after="120"/>
        <w:jc w:val="both"/>
      </w:pPr>
      <w:r>
        <w:rPr>
          <w:sz w:val="20"/>
        </w:rPr>
        <w:t xml:space="preserve">As the Administrative Officer </w:t>
      </w:r>
      <w:r w:rsidRPr="00E72EF5">
        <w:rPr>
          <w:sz w:val="20"/>
        </w:rPr>
        <w:t xml:space="preserve">you will contribute to the effective and efficient administrative management of the school by providing relevant and timely administrative support to the Principal and </w:t>
      </w:r>
      <w:r>
        <w:rPr>
          <w:sz w:val="20"/>
        </w:rPr>
        <w:t>Business Manager</w:t>
      </w:r>
      <w:r w:rsidRPr="00E72EF5">
        <w:rPr>
          <w:sz w:val="20"/>
        </w:rPr>
        <w:t xml:space="preserve">. You will work within existing guidelines to provide basic resolution of problems by reference to established procedure, consulting the Principal or </w:t>
      </w:r>
      <w:r>
        <w:rPr>
          <w:sz w:val="20"/>
        </w:rPr>
        <w:t>Business Manager</w:t>
      </w:r>
      <w:r w:rsidRPr="00E72EF5">
        <w:rPr>
          <w:sz w:val="20"/>
        </w:rPr>
        <w:t xml:space="preserve"> for matters that are more complex or non-routine.</w:t>
      </w:r>
      <w:r w:rsidRPr="00626371">
        <w:t xml:space="preserve"> </w:t>
      </w:r>
    </w:p>
    <w:p w:rsidR="0057540D" w:rsidRPr="00626371" w:rsidRDefault="0057540D" w:rsidP="0057540D">
      <w:pPr>
        <w:pStyle w:val="BlockText"/>
        <w:keepLines/>
        <w:spacing w:after="120" w:line="240" w:lineRule="atLeast"/>
        <w:ind w:right="0"/>
        <w:jc w:val="both"/>
      </w:pPr>
      <w:r w:rsidRPr="00626371">
        <w:t xml:space="preserve">The Administrative Officer reports to the Principal, </w:t>
      </w:r>
      <w:r>
        <w:t>Business Manager</w:t>
      </w:r>
      <w:r w:rsidRPr="00626371">
        <w:t xml:space="preserve"> or nominated delegate.</w:t>
      </w:r>
    </w:p>
    <w:p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rsidR="00F554F1" w:rsidRDefault="00F554F1" w:rsidP="00F554F1">
      <w:pPr>
        <w:keepLines/>
        <w:suppressAutoHyphens/>
        <w:jc w:val="both"/>
        <w:rPr>
          <w:rFonts w:cs="Arial"/>
          <w:sz w:val="20"/>
        </w:rPr>
      </w:pPr>
      <w:bookmarkStart w:id="11" w:name="OLE_LINK37"/>
      <w:bookmarkStart w:id="12" w:name="OLE_LINK38"/>
      <w:r>
        <w:rPr>
          <w:rFonts w:cs="Arial"/>
          <w:sz w:val="20"/>
        </w:rPr>
        <w:t xml:space="preserve">As the </w:t>
      </w:r>
      <w:r w:rsidR="0057540D">
        <w:rPr>
          <w:rFonts w:cs="Arial"/>
          <w:sz w:val="20"/>
        </w:rPr>
        <w:t>Administrative Officer</w:t>
      </w:r>
      <w:r>
        <w:rPr>
          <w:rFonts w:cs="Arial"/>
          <w:sz w:val="20"/>
        </w:rPr>
        <w:t xml:space="preserve"> y</w:t>
      </w:r>
      <w:r w:rsidRPr="000417E6">
        <w:rPr>
          <w:rFonts w:cs="Arial"/>
          <w:sz w:val="20"/>
        </w:rPr>
        <w:t xml:space="preserve">ou will have responsibility for the following: </w:t>
      </w:r>
    </w:p>
    <w:p w:rsidR="00F554F1" w:rsidRPr="00072066" w:rsidRDefault="00F554F1" w:rsidP="00F554F1">
      <w:pPr>
        <w:keepLines/>
        <w:suppressAutoHyphens/>
        <w:jc w:val="both"/>
        <w:rPr>
          <w:rFonts w:cs="Arial"/>
          <w:sz w:val="8"/>
          <w:szCs w:val="8"/>
        </w:rPr>
      </w:pPr>
    </w:p>
    <w:bookmarkEnd w:id="11"/>
    <w:bookmarkEnd w:id="12"/>
    <w:p w:rsidR="0057540D" w:rsidRPr="00626371" w:rsidRDefault="002B62BE" w:rsidP="0057540D">
      <w:pPr>
        <w:pStyle w:val="BlockText"/>
        <w:keepLines/>
        <w:numPr>
          <w:ilvl w:val="0"/>
          <w:numId w:val="30"/>
        </w:numPr>
        <w:tabs>
          <w:tab w:val="num" w:pos="360"/>
        </w:tabs>
        <w:spacing w:after="120" w:line="240" w:lineRule="auto"/>
        <w:ind w:left="357" w:hanging="357"/>
        <w:jc w:val="both"/>
        <w:rPr>
          <w:rFonts w:cs="Arial"/>
        </w:rPr>
      </w:pPr>
      <w:r>
        <w:t>P</w:t>
      </w:r>
      <w:r w:rsidR="0057540D">
        <w:t xml:space="preserve">erform </w:t>
      </w:r>
      <w:r w:rsidR="0057540D" w:rsidRPr="00626371">
        <w:rPr>
          <w:rFonts w:cs="Arial"/>
        </w:rPr>
        <w:t xml:space="preserve">a variety of day to day administrative and support services that are routine in nature and directed by the Principal or the </w:t>
      </w:r>
      <w:r w:rsidR="0057540D">
        <w:rPr>
          <w:rFonts w:cs="Arial"/>
        </w:rPr>
        <w:t>Business Manager</w:t>
      </w:r>
      <w:r w:rsidR="0057540D" w:rsidRPr="00626371">
        <w:rPr>
          <w:rFonts w:cs="Arial"/>
        </w:rPr>
        <w:t>.</w:t>
      </w:r>
    </w:p>
    <w:p w:rsidR="0057540D" w:rsidRPr="00626371" w:rsidRDefault="0057540D" w:rsidP="0057540D">
      <w:pPr>
        <w:pStyle w:val="BlockText"/>
        <w:keepLines/>
        <w:numPr>
          <w:ilvl w:val="0"/>
          <w:numId w:val="30"/>
        </w:numPr>
        <w:tabs>
          <w:tab w:val="num" w:pos="360"/>
        </w:tabs>
        <w:spacing w:after="120" w:line="240" w:lineRule="auto"/>
        <w:ind w:left="357" w:hanging="357"/>
        <w:jc w:val="both"/>
        <w:rPr>
          <w:rFonts w:cs="Arial"/>
        </w:rPr>
      </w:pPr>
      <w:r w:rsidRPr="00626371">
        <w:rPr>
          <w:rFonts w:cs="Arial"/>
        </w:rPr>
        <w:t>Undertake routine activities including reception (telephone and counter enquiries), arranging appointments, correspondence and general administration</w:t>
      </w:r>
      <w:r>
        <w:rPr>
          <w:rFonts w:cs="Arial"/>
        </w:rPr>
        <w:t>,</w:t>
      </w:r>
      <w:r w:rsidRPr="00626371">
        <w:rPr>
          <w:rFonts w:cs="Arial"/>
        </w:rPr>
        <w:t xml:space="preserve"> maintaining school records, such as incident reports, student admissions, enrolments and departures</w:t>
      </w:r>
      <w:r>
        <w:rPr>
          <w:rFonts w:cs="Arial"/>
        </w:rPr>
        <w:t>,</w:t>
      </w:r>
      <w:r w:rsidRPr="00626371">
        <w:rPr>
          <w:rFonts w:cs="Arial"/>
        </w:rPr>
        <w:t xml:space="preserve"> processing incoming and outgoing mail and email</w:t>
      </w:r>
      <w:r>
        <w:rPr>
          <w:rFonts w:cs="Arial"/>
        </w:rPr>
        <w:t>,</w:t>
      </w:r>
      <w:r w:rsidRPr="00626371">
        <w:rPr>
          <w:rFonts w:cs="Arial"/>
        </w:rPr>
        <w:t xml:space="preserve"> and once approved, ordering and arranging student transport for sport excursions, trips and other school activities.</w:t>
      </w:r>
    </w:p>
    <w:p w:rsidR="0057540D" w:rsidRPr="00E11E94" w:rsidRDefault="0057540D" w:rsidP="0057540D">
      <w:pPr>
        <w:pStyle w:val="BlockText"/>
        <w:keepLines/>
        <w:numPr>
          <w:ilvl w:val="0"/>
          <w:numId w:val="30"/>
        </w:numPr>
        <w:tabs>
          <w:tab w:val="num" w:pos="360"/>
        </w:tabs>
        <w:spacing w:after="120" w:line="240" w:lineRule="auto"/>
        <w:ind w:left="357" w:hanging="357"/>
        <w:jc w:val="both"/>
        <w:rPr>
          <w:rFonts w:cs="Arial"/>
        </w:rPr>
      </w:pPr>
      <w:r w:rsidRPr="00E11E94">
        <w:rPr>
          <w:rFonts w:cs="Arial"/>
        </w:rPr>
        <w:t xml:space="preserve">Perform a variety of other administrative or support services for school support staff, including </w:t>
      </w:r>
      <w:r w:rsidR="002B62BE">
        <w:rPr>
          <w:rFonts w:cs="Arial"/>
        </w:rPr>
        <w:t xml:space="preserve">printing of timesheets, leave applications and rosters, </w:t>
      </w:r>
      <w:r w:rsidRPr="00E11E94">
        <w:rPr>
          <w:rFonts w:cs="Arial"/>
        </w:rPr>
        <w:t>assisting with arranging approved relief for school support staff as directed.</w:t>
      </w:r>
    </w:p>
    <w:p w:rsidR="0057540D" w:rsidRPr="00E11E94" w:rsidRDefault="0057540D" w:rsidP="0057540D">
      <w:pPr>
        <w:pStyle w:val="BlockText"/>
        <w:keepLines/>
        <w:numPr>
          <w:ilvl w:val="0"/>
          <w:numId w:val="30"/>
        </w:numPr>
        <w:tabs>
          <w:tab w:val="num" w:pos="360"/>
        </w:tabs>
        <w:spacing w:after="120" w:line="240" w:lineRule="auto"/>
        <w:ind w:left="357" w:hanging="357"/>
        <w:jc w:val="both"/>
        <w:rPr>
          <w:rFonts w:cs="Arial"/>
        </w:rPr>
      </w:pPr>
      <w:r w:rsidRPr="00E11E94">
        <w:rPr>
          <w:rFonts w:cs="Arial"/>
        </w:rPr>
        <w:t xml:space="preserve">Administer day to day financial matters (e.g. process payments and orders, receipting, banking, reconciling invoices for payment, follow-up on late payments as directed by Principal or </w:t>
      </w:r>
      <w:r>
        <w:rPr>
          <w:rFonts w:cs="Arial"/>
        </w:rPr>
        <w:t>Business Manager</w:t>
      </w:r>
      <w:r w:rsidRPr="00E11E94">
        <w:rPr>
          <w:rFonts w:cs="Arial"/>
        </w:rPr>
        <w:t xml:space="preserve">.  Input and export financial data to/from </w:t>
      </w:r>
      <w:proofErr w:type="spellStart"/>
      <w:r w:rsidRPr="00E11E94">
        <w:rPr>
          <w:rFonts w:cs="Arial"/>
        </w:rPr>
        <w:t>OneSchool</w:t>
      </w:r>
      <w:proofErr w:type="spellEnd"/>
      <w:r w:rsidRPr="00E11E94">
        <w:rPr>
          <w:rFonts w:cs="Arial"/>
        </w:rPr>
        <w:t xml:space="preserve">. </w:t>
      </w:r>
    </w:p>
    <w:p w:rsidR="0057540D" w:rsidRPr="00E11E94" w:rsidRDefault="0057540D" w:rsidP="0057540D">
      <w:pPr>
        <w:pStyle w:val="BlockText"/>
        <w:keepLines/>
        <w:numPr>
          <w:ilvl w:val="0"/>
          <w:numId w:val="30"/>
        </w:numPr>
        <w:tabs>
          <w:tab w:val="num" w:pos="360"/>
        </w:tabs>
        <w:spacing w:after="120" w:line="240" w:lineRule="auto"/>
        <w:ind w:left="357" w:hanging="357"/>
        <w:jc w:val="both"/>
        <w:rPr>
          <w:rFonts w:cs="Arial"/>
        </w:rPr>
      </w:pPr>
      <w:r w:rsidRPr="00E11E94">
        <w:rPr>
          <w:rFonts w:cs="Arial"/>
        </w:rPr>
        <w:t xml:space="preserve">Assist with organising school maintenance and safety inspections as directed by the Principal or </w:t>
      </w:r>
      <w:r>
        <w:rPr>
          <w:rFonts w:cs="Arial"/>
        </w:rPr>
        <w:t>Business Manager</w:t>
      </w:r>
      <w:r w:rsidRPr="00E11E94">
        <w:rPr>
          <w:rFonts w:cs="Arial"/>
        </w:rPr>
        <w:t xml:space="preserve">; assist with the operation and control of school hire schemes and arrange bookings for community use of school facilities; undertake stock-takes of school plant and equipment. </w:t>
      </w:r>
    </w:p>
    <w:p w:rsidR="0057540D" w:rsidRPr="00E11E94" w:rsidRDefault="0057540D" w:rsidP="0057540D">
      <w:pPr>
        <w:pStyle w:val="BlockText"/>
        <w:keepLines/>
        <w:numPr>
          <w:ilvl w:val="0"/>
          <w:numId w:val="30"/>
        </w:numPr>
        <w:tabs>
          <w:tab w:val="num" w:pos="360"/>
        </w:tabs>
        <w:spacing w:after="120" w:line="240" w:lineRule="auto"/>
        <w:ind w:left="357" w:hanging="357"/>
        <w:jc w:val="both"/>
        <w:rPr>
          <w:rFonts w:cs="Arial"/>
        </w:rPr>
      </w:pPr>
      <w:r w:rsidRPr="00E11E94">
        <w:rPr>
          <w:rFonts w:cs="Arial"/>
        </w:rPr>
        <w:t xml:space="preserve">Prepare minutes of meetings, policy documents, reports, forms, newsletters, prospectuses, memorandums, examination papers, class notes and school Annual Reports. Draft, check correspondence, with guidance from the Principal or </w:t>
      </w:r>
      <w:r>
        <w:rPr>
          <w:rFonts w:cs="Arial"/>
        </w:rPr>
        <w:t>Business Manager</w:t>
      </w:r>
      <w:r w:rsidRPr="00E11E94">
        <w:rPr>
          <w:rFonts w:cs="Arial"/>
        </w:rPr>
        <w:t xml:space="preserve"> concerning correspondence of a non-routine nature.</w:t>
      </w:r>
    </w:p>
    <w:p w:rsidR="0057540D" w:rsidRPr="00E11E94" w:rsidRDefault="0057540D" w:rsidP="0057540D">
      <w:pPr>
        <w:pStyle w:val="BlockText"/>
        <w:keepLines/>
        <w:numPr>
          <w:ilvl w:val="0"/>
          <w:numId w:val="30"/>
        </w:numPr>
        <w:tabs>
          <w:tab w:val="num" w:pos="360"/>
        </w:tabs>
        <w:spacing w:after="120" w:line="240" w:lineRule="auto"/>
        <w:ind w:left="357" w:hanging="357"/>
        <w:jc w:val="both"/>
        <w:rPr>
          <w:rFonts w:cs="Arial"/>
        </w:rPr>
      </w:pPr>
      <w:r w:rsidRPr="00E11E94">
        <w:rPr>
          <w:rFonts w:cs="Arial"/>
        </w:rPr>
        <w:t>Communicate with internal and external stakeholders (e.g. school and departmental staff, parents, students, and community members); provides information and advice in line with school policies and/or Principal directives; and demonstrates empathy, emotional understanding and support.</w:t>
      </w:r>
    </w:p>
    <w:p w:rsidR="002B62BE" w:rsidRPr="002B62BE" w:rsidRDefault="0057540D" w:rsidP="0067191B">
      <w:pPr>
        <w:pStyle w:val="BlockText"/>
        <w:keepLines/>
        <w:numPr>
          <w:ilvl w:val="0"/>
          <w:numId w:val="30"/>
        </w:numPr>
        <w:tabs>
          <w:tab w:val="num" w:pos="360"/>
        </w:tabs>
        <w:spacing w:after="120" w:line="240" w:lineRule="auto"/>
        <w:ind w:left="357" w:right="0" w:hanging="357"/>
        <w:jc w:val="both"/>
        <w:rPr>
          <w:rFonts w:cs="Arial"/>
          <w:i/>
          <w:sz w:val="24"/>
          <w:szCs w:val="24"/>
        </w:rPr>
      </w:pPr>
      <w:r w:rsidRPr="002B62BE">
        <w:rPr>
          <w:rFonts w:cs="Arial"/>
        </w:rPr>
        <w:t>Apply day to day independence in determining work schedules and sequences within a well-defined environment with regular managerial supervision.</w:t>
      </w:r>
    </w:p>
    <w:p w:rsidR="0057540D" w:rsidRPr="005F62CA" w:rsidRDefault="002B62BE" w:rsidP="0067191B">
      <w:pPr>
        <w:pStyle w:val="BlockText"/>
        <w:keepLines/>
        <w:numPr>
          <w:ilvl w:val="0"/>
          <w:numId w:val="30"/>
        </w:numPr>
        <w:tabs>
          <w:tab w:val="num" w:pos="360"/>
        </w:tabs>
        <w:spacing w:after="120" w:line="240" w:lineRule="auto"/>
        <w:ind w:left="357" w:right="0" w:hanging="357"/>
        <w:jc w:val="both"/>
        <w:rPr>
          <w:rFonts w:cs="Arial"/>
          <w:i/>
          <w:sz w:val="24"/>
          <w:szCs w:val="24"/>
        </w:rPr>
      </w:pPr>
      <w:r w:rsidRPr="002B62BE">
        <w:rPr>
          <w:rFonts w:cs="Arial"/>
        </w:rPr>
        <w:t>Other duties, consistent with the duties and responsibilities of the position as directed by the Principal, Business Manager or nominated delegate.</w:t>
      </w:r>
    </w:p>
    <w:p w:rsidR="005F62CA" w:rsidRDefault="005F62CA" w:rsidP="005F62CA">
      <w:pPr>
        <w:pStyle w:val="BlockText"/>
        <w:keepLines/>
        <w:spacing w:after="120" w:line="240" w:lineRule="auto"/>
        <w:ind w:right="0"/>
        <w:jc w:val="both"/>
        <w:rPr>
          <w:rFonts w:cs="Arial"/>
        </w:rPr>
      </w:pPr>
    </w:p>
    <w:p w:rsidR="005F62CA" w:rsidRDefault="005F62CA" w:rsidP="005F62CA">
      <w:pPr>
        <w:pStyle w:val="BlockText"/>
        <w:keepLines/>
        <w:spacing w:after="120" w:line="240" w:lineRule="auto"/>
        <w:ind w:right="0"/>
        <w:jc w:val="both"/>
        <w:rPr>
          <w:rFonts w:cs="Arial"/>
        </w:rPr>
      </w:pPr>
    </w:p>
    <w:p w:rsidR="005F62CA" w:rsidRPr="002B62BE" w:rsidRDefault="005F62CA" w:rsidP="005F62CA">
      <w:pPr>
        <w:pStyle w:val="BlockText"/>
        <w:keepLines/>
        <w:spacing w:after="120" w:line="240" w:lineRule="auto"/>
        <w:ind w:right="0"/>
        <w:jc w:val="both"/>
        <w:rPr>
          <w:rFonts w:cs="Arial"/>
          <w:i/>
          <w:sz w:val="24"/>
          <w:szCs w:val="24"/>
        </w:rPr>
      </w:pPr>
    </w:p>
    <w:p w:rsidR="002B62BE" w:rsidRPr="009B1694" w:rsidRDefault="002B62BE" w:rsidP="002B62BE">
      <w:pPr>
        <w:pStyle w:val="Heading2"/>
        <w:keepLines/>
        <w:pBdr>
          <w:bottom w:val="single" w:sz="4" w:space="1" w:color="auto"/>
        </w:pBdr>
        <w:spacing w:before="0" w:after="0" w:line="240" w:lineRule="auto"/>
        <w:jc w:val="both"/>
        <w:rPr>
          <w:rFonts w:ascii="Arial" w:hAnsi="Arial" w:cs="Arial"/>
          <w:b w:val="0"/>
          <w:i w:val="0"/>
          <w:sz w:val="24"/>
          <w:szCs w:val="24"/>
        </w:rPr>
      </w:pPr>
      <w:r>
        <w:rPr>
          <w:rFonts w:ascii="Arial" w:hAnsi="Arial" w:cs="Arial"/>
          <w:i w:val="0"/>
          <w:sz w:val="24"/>
          <w:szCs w:val="24"/>
        </w:rPr>
        <w:t>Knowledge and experience</w:t>
      </w:r>
    </w:p>
    <w:p w:rsidR="002B62BE" w:rsidRPr="00626371" w:rsidRDefault="002B62BE" w:rsidP="002B62BE">
      <w:pPr>
        <w:pStyle w:val="BlockText"/>
        <w:keepLines/>
        <w:numPr>
          <w:ilvl w:val="0"/>
          <w:numId w:val="31"/>
        </w:numPr>
        <w:tabs>
          <w:tab w:val="num" w:pos="360"/>
        </w:tabs>
        <w:spacing w:after="120" w:line="240" w:lineRule="auto"/>
        <w:ind w:left="357" w:hanging="357"/>
        <w:jc w:val="both"/>
        <w:rPr>
          <w:rFonts w:eastAsia="Times"/>
        </w:rPr>
      </w:pPr>
      <w:r w:rsidRPr="00626371">
        <w:rPr>
          <w:rFonts w:eastAsia="Times"/>
        </w:rPr>
        <w:t>Ability to quickly acquire knowledge and understanding of school operations, standards and work processes.</w:t>
      </w:r>
    </w:p>
    <w:p w:rsidR="002B62BE" w:rsidRPr="00626371" w:rsidRDefault="002B62BE" w:rsidP="002B62BE">
      <w:pPr>
        <w:pStyle w:val="BlockText"/>
        <w:keepLines/>
        <w:numPr>
          <w:ilvl w:val="0"/>
          <w:numId w:val="31"/>
        </w:numPr>
        <w:tabs>
          <w:tab w:val="num" w:pos="360"/>
        </w:tabs>
        <w:spacing w:after="120" w:line="240" w:lineRule="auto"/>
        <w:ind w:left="357" w:hanging="357"/>
        <w:jc w:val="both"/>
        <w:rPr>
          <w:rFonts w:eastAsia="Times"/>
        </w:rPr>
      </w:pPr>
      <w:r w:rsidRPr="00626371">
        <w:rPr>
          <w:rFonts w:eastAsia="Times"/>
        </w:rPr>
        <w:t>Word processing and spreadsheet experience, and ability to use enterprise sys</w:t>
      </w:r>
      <w:r>
        <w:rPr>
          <w:rFonts w:eastAsia="Times"/>
        </w:rPr>
        <w:t>tems and web based applications.</w:t>
      </w:r>
      <w:r w:rsidRPr="00626371">
        <w:rPr>
          <w:rFonts w:eastAsia="Times"/>
        </w:rPr>
        <w:t xml:space="preserve"> </w:t>
      </w:r>
    </w:p>
    <w:p w:rsidR="002B62BE" w:rsidRPr="00626371" w:rsidRDefault="002B62BE" w:rsidP="002B62BE">
      <w:pPr>
        <w:pStyle w:val="BlockText"/>
        <w:keepLines/>
        <w:numPr>
          <w:ilvl w:val="0"/>
          <w:numId w:val="31"/>
        </w:numPr>
        <w:tabs>
          <w:tab w:val="num" w:pos="360"/>
        </w:tabs>
        <w:spacing w:after="120" w:line="240" w:lineRule="auto"/>
        <w:ind w:left="357" w:hanging="357"/>
        <w:jc w:val="both"/>
        <w:rPr>
          <w:rFonts w:eastAsia="Times"/>
        </w:rPr>
      </w:pPr>
      <w:r w:rsidRPr="00626371">
        <w:rPr>
          <w:rFonts w:eastAsia="Times"/>
        </w:rPr>
        <w:t>Ability to communicate with empathy and influence in order to address problems and obtain cooperation and assistance in meeting required objectives.</w:t>
      </w:r>
    </w:p>
    <w:p w:rsidR="002B62BE" w:rsidRPr="009B1694"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rsidR="002B62BE" w:rsidRPr="00F7048B" w:rsidRDefault="002B62BE" w:rsidP="002B62BE">
      <w:pPr>
        <w:keepLines/>
        <w:suppressAutoHyphens/>
        <w:ind w:hanging="11"/>
        <w:jc w:val="both"/>
        <w:rPr>
          <w:spacing w:val="-2"/>
          <w:sz w:val="20"/>
        </w:rPr>
      </w:pPr>
      <w:bookmarkStart w:id="13" w:name="OLE_LINK12"/>
      <w:bookmarkStart w:id="14" w:name="OLE_LINK13"/>
      <w:r w:rsidRPr="00F7048B">
        <w:rPr>
          <w:spacing w:val="-2"/>
          <w:sz w:val="20"/>
        </w:rPr>
        <w:t>Within the context of the role described above, the ideal applicant will be someone who has the following k</w:t>
      </w:r>
      <w:r>
        <w:rPr>
          <w:spacing w:val="-2"/>
          <w:sz w:val="20"/>
        </w:rPr>
        <w:t>ey capabilities:</w:t>
      </w:r>
    </w:p>
    <w:bookmarkEnd w:id="13"/>
    <w:bookmarkEnd w:id="14"/>
    <w:p w:rsidR="002B62BE" w:rsidRPr="002B62BE" w:rsidRDefault="002B62BE" w:rsidP="002B62BE">
      <w:pPr>
        <w:keepLines/>
        <w:suppressAutoHyphens/>
        <w:ind w:hanging="11"/>
        <w:jc w:val="both"/>
        <w:rPr>
          <w:spacing w:val="-2"/>
          <w:sz w:val="8"/>
          <w:szCs w:val="8"/>
        </w:rPr>
      </w:pPr>
    </w:p>
    <w:p w:rsidR="002B62BE" w:rsidRDefault="002B62BE" w:rsidP="002B62BE">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strategic direction</w:t>
      </w:r>
    </w:p>
    <w:p w:rsidR="002B62BE" w:rsidRPr="00E87B6E" w:rsidRDefault="002B62BE" w:rsidP="002B62BE">
      <w:pPr>
        <w:pStyle w:val="BlockText"/>
        <w:keepLines/>
        <w:spacing w:after="80" w:line="240" w:lineRule="auto"/>
        <w:ind w:left="357" w:right="0"/>
        <w:jc w:val="both"/>
      </w:pPr>
      <w:r>
        <w:t>Demonstrated knowledge, or ability to rapidly acquire knowledge, of departmental administrative policies, practices and procedures used in schools, particularly human resource and financial processes</w:t>
      </w:r>
      <w:r>
        <w:rPr>
          <w:rFonts w:cs="Arial"/>
        </w:rPr>
        <w:t>.</w:t>
      </w:r>
    </w:p>
    <w:p w:rsidR="002B62BE" w:rsidRDefault="002B62BE" w:rsidP="002B62BE">
      <w:pPr>
        <w:pStyle w:val="BlockText"/>
        <w:keepLines/>
        <w:numPr>
          <w:ilvl w:val="0"/>
          <w:numId w:val="2"/>
        </w:numPr>
        <w:tabs>
          <w:tab w:val="clear" w:pos="720"/>
          <w:tab w:val="num" w:pos="360"/>
        </w:tabs>
        <w:spacing w:after="80" w:line="240" w:lineRule="auto"/>
        <w:ind w:left="357" w:right="0" w:hanging="357"/>
        <w:jc w:val="both"/>
        <w:rPr>
          <w:b/>
        </w:rPr>
      </w:pPr>
      <w:r w:rsidRPr="00E87B6E">
        <w:rPr>
          <w:b/>
        </w:rPr>
        <w:t>Achieves results</w:t>
      </w:r>
    </w:p>
    <w:p w:rsidR="002B62BE" w:rsidRPr="00E87B6E" w:rsidRDefault="002B62BE" w:rsidP="002B62BE">
      <w:pPr>
        <w:pStyle w:val="BlockText"/>
        <w:keepLines/>
        <w:spacing w:after="80" w:line="240" w:lineRule="auto"/>
        <w:ind w:left="357" w:right="0"/>
        <w:jc w:val="both"/>
      </w:pPr>
      <w:r>
        <w:rPr>
          <w:rFonts w:cs="Arial"/>
        </w:rPr>
        <w:t xml:space="preserve">Performs under direction, </w:t>
      </w:r>
      <w:r w:rsidRPr="00F64F4F">
        <w:rPr>
          <w:rFonts w:cs="Arial"/>
        </w:rPr>
        <w:t>with</w:t>
      </w:r>
      <w:r>
        <w:rPr>
          <w:rFonts w:cs="Arial"/>
        </w:rPr>
        <w:t xml:space="preserve"> the capacity to develop, organisational skills and </w:t>
      </w:r>
      <w:r w:rsidRPr="00F64F4F">
        <w:rPr>
          <w:rFonts w:cs="Arial"/>
        </w:rPr>
        <w:t>ability to manage multiple tasks, prioritise work demands and meet deadlines</w:t>
      </w:r>
      <w:r>
        <w:rPr>
          <w:rFonts w:cs="Arial"/>
        </w:rPr>
        <w:t>.</w:t>
      </w:r>
    </w:p>
    <w:p w:rsidR="002B62BE" w:rsidRDefault="002B62BE" w:rsidP="002B62BE">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productive working relationships</w:t>
      </w:r>
    </w:p>
    <w:p w:rsidR="002B62BE" w:rsidRPr="00E87B6E" w:rsidRDefault="002B62BE" w:rsidP="002B62BE">
      <w:pPr>
        <w:pStyle w:val="BlockText"/>
        <w:keepLines/>
        <w:spacing w:after="80" w:line="240" w:lineRule="auto"/>
        <w:ind w:left="357" w:right="0"/>
        <w:jc w:val="both"/>
      </w:pPr>
      <w:r>
        <w:rPr>
          <w:rFonts w:cs="Arial"/>
        </w:rPr>
        <w:t xml:space="preserve">Capacity </w:t>
      </w:r>
      <w:r w:rsidRPr="00F64F4F">
        <w:rPr>
          <w:rFonts w:cs="Arial"/>
        </w:rPr>
        <w:t>to coordinate office administration systems and contribute to the effective operation of a team providing quality school services</w:t>
      </w:r>
      <w:r>
        <w:rPr>
          <w:rFonts w:cs="Arial"/>
        </w:rPr>
        <w:t>.</w:t>
      </w:r>
    </w:p>
    <w:p w:rsidR="002B62BE" w:rsidRDefault="002B62BE" w:rsidP="002B62BE">
      <w:pPr>
        <w:pStyle w:val="BlockText"/>
        <w:keepLines/>
        <w:numPr>
          <w:ilvl w:val="0"/>
          <w:numId w:val="2"/>
        </w:numPr>
        <w:tabs>
          <w:tab w:val="clear" w:pos="720"/>
          <w:tab w:val="num" w:pos="360"/>
        </w:tabs>
        <w:spacing w:after="80" w:line="240" w:lineRule="auto"/>
        <w:ind w:left="357" w:right="0" w:hanging="357"/>
        <w:jc w:val="both"/>
        <w:rPr>
          <w:b/>
        </w:rPr>
      </w:pPr>
      <w:r w:rsidRPr="00E87B6E">
        <w:rPr>
          <w:b/>
        </w:rPr>
        <w:t>Displays personal drive and integrity</w:t>
      </w:r>
    </w:p>
    <w:p w:rsidR="002B62BE" w:rsidRPr="00F2615E" w:rsidRDefault="002B62BE" w:rsidP="002B62BE">
      <w:pPr>
        <w:pStyle w:val="BlockText"/>
        <w:keepLines/>
        <w:spacing w:after="80" w:line="240" w:lineRule="auto"/>
        <w:ind w:left="357" w:right="0"/>
        <w:jc w:val="both"/>
        <w:rPr>
          <w:rFonts w:cs="Arial"/>
        </w:rPr>
      </w:pPr>
      <w:r>
        <w:rPr>
          <w:rFonts w:cs="Arial"/>
        </w:rPr>
        <w:t>Works with supervisor to review and develop s</w:t>
      </w:r>
      <w:r w:rsidRPr="00F64F4F">
        <w:rPr>
          <w:rFonts w:cs="Arial"/>
        </w:rPr>
        <w:t>ystems and services to meet the needs of a changing organisational environment</w:t>
      </w:r>
      <w:r>
        <w:rPr>
          <w:rFonts w:cs="Arial"/>
        </w:rPr>
        <w:t>.</w:t>
      </w:r>
    </w:p>
    <w:p w:rsidR="002B62BE" w:rsidRDefault="002B62BE" w:rsidP="002B62BE">
      <w:pPr>
        <w:pStyle w:val="BlockText"/>
        <w:keepLines/>
        <w:numPr>
          <w:ilvl w:val="0"/>
          <w:numId w:val="2"/>
        </w:numPr>
        <w:tabs>
          <w:tab w:val="clear" w:pos="720"/>
          <w:tab w:val="num" w:pos="360"/>
        </w:tabs>
        <w:spacing w:after="80" w:line="240" w:lineRule="auto"/>
        <w:ind w:left="357" w:right="0" w:hanging="357"/>
        <w:jc w:val="both"/>
        <w:rPr>
          <w:b/>
        </w:rPr>
      </w:pPr>
      <w:r w:rsidRPr="00E87B6E">
        <w:rPr>
          <w:b/>
        </w:rPr>
        <w:t>Communicates with influence</w:t>
      </w:r>
    </w:p>
    <w:p w:rsidR="002B62BE" w:rsidRDefault="002B62BE" w:rsidP="002B62BE">
      <w:pPr>
        <w:pStyle w:val="BlockText"/>
        <w:keepLines/>
        <w:spacing w:after="0" w:line="240" w:lineRule="auto"/>
        <w:ind w:left="357" w:right="0"/>
        <w:jc w:val="both"/>
      </w:pPr>
      <w:r>
        <w:rPr>
          <w:rFonts w:cs="Arial"/>
        </w:rPr>
        <w:t xml:space="preserve">Demonstrated </w:t>
      </w:r>
      <w:r>
        <w:t>interpersonal and communication skills (both written and oral) including the ability to communicate messages clearly and concisely, to deliver quality service outcomes for the school community.</w:t>
      </w:r>
    </w:p>
    <w:p w:rsidR="002B62BE" w:rsidRPr="002B62BE" w:rsidRDefault="002B62BE" w:rsidP="002B62BE">
      <w:pPr>
        <w:rPr>
          <w:sz w:val="16"/>
          <w:szCs w:val="16"/>
        </w:rPr>
      </w:pPr>
    </w:p>
    <w:bookmarkEnd w:id="0"/>
    <w:bookmarkEnd w:id="1"/>
    <w:bookmarkEnd w:id="2"/>
    <w:bookmarkEnd w:id="3"/>
    <w:bookmarkEnd w:id="4"/>
    <w:bookmarkEnd w:id="5"/>
    <w:p w:rsidR="002B62BE" w:rsidRPr="009B1694"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r>
        <w:rPr>
          <w:rFonts w:ascii="Arial" w:hAnsi="Arial" w:cs="Arial"/>
          <w:i w:val="0"/>
          <w:sz w:val="24"/>
          <w:szCs w:val="24"/>
        </w:rPr>
        <w:t>Organisational chart</w:t>
      </w:r>
    </w:p>
    <w:p w:rsidR="002B62BE" w:rsidRDefault="002B62BE" w:rsidP="002B62BE">
      <w:pPr>
        <w:pStyle w:val="BlockText"/>
        <w:keepLines/>
        <w:spacing w:after="120" w:line="240" w:lineRule="auto"/>
        <w:ind w:left="357" w:right="0"/>
        <w:jc w:val="both"/>
      </w:pPr>
    </w:p>
    <w:p w:rsidR="002B62BE" w:rsidRPr="009612E4" w:rsidRDefault="002B62BE" w:rsidP="002B62BE">
      <w:pPr>
        <w:pStyle w:val="BlockText"/>
        <w:keepLines/>
        <w:spacing w:after="120" w:line="240" w:lineRule="auto"/>
        <w:ind w:left="357" w:right="0"/>
        <w:jc w:val="both"/>
        <w:rPr>
          <w:rFonts w:cs="Arial"/>
        </w:rPr>
      </w:pPr>
      <w:r>
        <w:rPr>
          <w:noProof/>
          <w:lang w:eastAsia="zh-TW"/>
        </w:rPr>
        <mc:AlternateContent>
          <mc:Choice Requires="wps">
            <w:drawing>
              <wp:anchor distT="0" distB="0" distL="114300" distR="114300" simplePos="0" relativeHeight="251668992" behindDoc="0" locked="0" layoutInCell="1" allowOverlap="1" wp14:anchorId="031787CC" wp14:editId="38C160FF">
                <wp:simplePos x="0" y="0"/>
                <wp:positionH relativeFrom="column">
                  <wp:posOffset>236855</wp:posOffset>
                </wp:positionH>
                <wp:positionV relativeFrom="paragraph">
                  <wp:posOffset>27305</wp:posOffset>
                </wp:positionV>
                <wp:extent cx="1275515" cy="685379"/>
                <wp:effectExtent l="57150" t="19050" r="77470" b="95885"/>
                <wp:wrapNone/>
                <wp:docPr id="9" name="Flowchart: Alternate Process 9"/>
                <wp:cNvGraphicFramePr/>
                <a:graphic xmlns:a="http://schemas.openxmlformats.org/drawingml/2006/main">
                  <a:graphicData uri="http://schemas.microsoft.com/office/word/2010/wordprocessingShape">
                    <wps:wsp>
                      <wps:cNvSpPr/>
                      <wps:spPr>
                        <a:xfrm>
                          <a:off x="0" y="0"/>
                          <a:ext cx="1275515" cy="685379"/>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B62BE" w:rsidRPr="002C0646" w:rsidRDefault="002B62BE" w:rsidP="002B62BE">
                            <w:pPr>
                              <w:jc w:val="center"/>
                              <w:rPr>
                                <w:color w:val="FFFFFF" w:themeColor="background1"/>
                                <w:sz w:val="16"/>
                                <w:szCs w:val="16"/>
                              </w:rPr>
                            </w:pPr>
                            <w:r w:rsidRPr="002C0646">
                              <w:rPr>
                                <w:color w:val="FFFFFF" w:themeColor="background1"/>
                                <w:sz w:val="16"/>
                                <w:szCs w:val="16"/>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1787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7" type="#_x0000_t176" style="position:absolute;left:0;text-align:left;margin-left:18.65pt;margin-top:2.15pt;width:100.45pt;height:53.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" fillcolor="#2c5d98" strokecolor="#4a7ebb">
                <v:fill color2="#3a7ccb" rotate="t" angle="180" colors="0 #2c5d98;52429f #3c7bc7;1 #3a7ccb" focus="100%" type="gradient">
                  <o:fill v:ext="view" type="gradientUnscaled"/>
                </v:fill>
                <v:shadow on="t" color="black" opacity="22937f" origin=",.5" offset="0,.63889mm"/>
                <v:textbox>
                  <w:txbxContent>
                    <w:p w:rsidR="002B62BE" w:rsidRPr="002C0646" w:rsidRDefault="002B62BE" w:rsidP="002B62BE">
                      <w:pPr>
                        <w:jc w:val="center"/>
                        <w:rPr>
                          <w:color w:val="FFFFFF" w:themeColor="background1"/>
                          <w:sz w:val="16"/>
                          <w:szCs w:val="16"/>
                        </w:rPr>
                      </w:pPr>
                      <w:r w:rsidRPr="002C0646">
                        <w:rPr>
                          <w:color w:val="FFFFFF" w:themeColor="background1"/>
                          <w:sz w:val="16"/>
                          <w:szCs w:val="16"/>
                        </w:rPr>
                        <w:t>Principal</w:t>
                      </w:r>
                    </w:p>
                  </w:txbxContent>
                </v:textbox>
              </v:shape>
            </w:pict>
          </mc:Fallback>
        </mc:AlternateContent>
      </w:r>
      <w:r>
        <w:rPr>
          <w:noProof/>
          <w:lang w:eastAsia="zh-TW"/>
        </w:rPr>
        <mc:AlternateContent>
          <mc:Choice Requires="wps">
            <w:drawing>
              <wp:anchor distT="0" distB="0" distL="114300" distR="114300" simplePos="0" relativeHeight="251673088" behindDoc="0" locked="0" layoutInCell="1" allowOverlap="1" wp14:anchorId="6DB2DFD7" wp14:editId="02423DB6">
                <wp:simplePos x="0" y="0"/>
                <wp:positionH relativeFrom="column">
                  <wp:posOffset>1857582</wp:posOffset>
                </wp:positionH>
                <wp:positionV relativeFrom="paragraph">
                  <wp:posOffset>200381</wp:posOffset>
                </wp:positionV>
                <wp:extent cx="972667" cy="578764"/>
                <wp:effectExtent l="57150" t="19050" r="75565" b="88265"/>
                <wp:wrapNone/>
                <wp:docPr id="13" name="Flowchart: Alternate Process 13"/>
                <wp:cNvGraphicFramePr/>
                <a:graphic xmlns:a="http://schemas.openxmlformats.org/drawingml/2006/main">
                  <a:graphicData uri="http://schemas.microsoft.com/office/word/2010/wordprocessingShape">
                    <wps:wsp>
                      <wps:cNvSpPr/>
                      <wps:spPr>
                        <a:xfrm>
                          <a:off x="0" y="0"/>
                          <a:ext cx="972667" cy="578764"/>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B62BE" w:rsidRPr="00ED1BDC" w:rsidRDefault="002B62BE" w:rsidP="002B62BE">
                            <w:pPr>
                              <w:jc w:val="center"/>
                              <w:rPr>
                                <w:color w:val="FFFFFF" w:themeColor="background1"/>
                                <w:sz w:val="16"/>
                                <w:szCs w:val="16"/>
                              </w:rPr>
                            </w:pPr>
                            <w:r w:rsidRPr="00ED1BDC">
                              <w:rPr>
                                <w:color w:val="FFFFFF" w:themeColor="background1"/>
                                <w:sz w:val="16"/>
                                <w:szCs w:val="16"/>
                              </w:rPr>
                              <w:t>BM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2DFD7" id="Flowchart: Alternate Process 13" o:spid="_x0000_s1028" type="#_x0000_t176" style="position:absolute;left:0;text-align:left;margin-left:146.25pt;margin-top:15.8pt;width:76.6pt;height:45.5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" fillcolor="#2c5d98" strokecolor="#4a7ebb">
                <v:fill color2="#3a7ccb" rotate="t" angle="180" colors="0 #2c5d98;52429f #3c7bc7;1 #3a7ccb" focus="100%" type="gradient">
                  <o:fill v:ext="view" type="gradientUnscaled"/>
                </v:fill>
                <v:shadow on="t" color="black" opacity="22937f" origin=",.5" offset="0,.63889mm"/>
                <v:textbox>
                  <w:txbxContent>
                    <w:p w:rsidR="002B62BE" w:rsidRPr="00ED1BDC" w:rsidRDefault="002B62BE" w:rsidP="002B62BE">
                      <w:pPr>
                        <w:jc w:val="center"/>
                        <w:rPr>
                          <w:color w:val="FFFFFF" w:themeColor="background1"/>
                          <w:sz w:val="16"/>
                          <w:szCs w:val="16"/>
                        </w:rPr>
                      </w:pPr>
                      <w:r w:rsidRPr="00ED1BDC">
                        <w:rPr>
                          <w:color w:val="FFFFFF" w:themeColor="background1"/>
                          <w:sz w:val="16"/>
                          <w:szCs w:val="16"/>
                        </w:rPr>
                        <w:t>BM</w:t>
                      </w:r>
                    </w:p>
                  </w:txbxContent>
                </v:textbox>
              </v:shape>
            </w:pict>
          </mc:Fallback>
        </mc:AlternateContent>
      </w:r>
      <w:r>
        <w:t xml:space="preserve"> </w:t>
      </w:r>
    </w:p>
    <w:p w:rsidR="002B62BE"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r>
        <w:rPr>
          <w:rFonts w:ascii="Arial" w:hAnsi="Arial" w:cs="Arial"/>
          <w:i w:val="0"/>
          <w:noProof/>
          <w:sz w:val="24"/>
          <w:szCs w:val="24"/>
          <w:lang w:eastAsia="zh-TW"/>
        </w:rPr>
        <mc:AlternateContent>
          <mc:Choice Requires="wps">
            <w:drawing>
              <wp:anchor distT="0" distB="0" distL="114300" distR="114300" simplePos="0" relativeHeight="251671040" behindDoc="0" locked="0" layoutInCell="1" allowOverlap="1" wp14:anchorId="4246134F" wp14:editId="155F8D47">
                <wp:simplePos x="0" y="0"/>
                <wp:positionH relativeFrom="column">
                  <wp:posOffset>1684428</wp:posOffset>
                </wp:positionH>
                <wp:positionV relativeFrom="paragraph">
                  <wp:posOffset>33515</wp:posOffset>
                </wp:positionV>
                <wp:extent cx="0" cy="228460"/>
                <wp:effectExtent l="57150" t="19050" r="76200" b="76835"/>
                <wp:wrapNone/>
                <wp:docPr id="11" name="Straight Connector 11"/>
                <wp:cNvGraphicFramePr/>
                <a:graphic xmlns:a="http://schemas.openxmlformats.org/drawingml/2006/main">
                  <a:graphicData uri="http://schemas.microsoft.com/office/word/2010/wordprocessingShape">
                    <wps:wsp>
                      <wps:cNvCnPr/>
                      <wps:spPr>
                        <a:xfrm>
                          <a:off x="0" y="0"/>
                          <a:ext cx="0" cy="22846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E3CF0F1" id="Straight Connector 1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32.65pt,2.65pt" to="132.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" strokecolor="#4f81bd" strokeweight="2pt">
                <v:shadow on="t" color="black" opacity="24903f" origin=",.5" offset="0,.55556mm"/>
              </v:line>
            </w:pict>
          </mc:Fallback>
        </mc:AlternateContent>
      </w:r>
      <w:r>
        <w:rPr>
          <w:rFonts w:ascii="Arial" w:hAnsi="Arial" w:cs="Arial"/>
          <w:i w:val="0"/>
          <w:noProof/>
          <w:sz w:val="24"/>
          <w:szCs w:val="24"/>
          <w:lang w:eastAsia="zh-TW"/>
        </w:rPr>
        <mc:AlternateContent>
          <mc:Choice Requires="wps">
            <w:drawing>
              <wp:anchor distT="0" distB="0" distL="114300" distR="114300" simplePos="0" relativeHeight="251672064" behindDoc="0" locked="0" layoutInCell="1" allowOverlap="1" wp14:anchorId="0DBBA387" wp14:editId="727D3780">
                <wp:simplePos x="0" y="0"/>
                <wp:positionH relativeFrom="column">
                  <wp:posOffset>1518199</wp:posOffset>
                </wp:positionH>
                <wp:positionV relativeFrom="paragraph">
                  <wp:posOffset>33515</wp:posOffset>
                </wp:positionV>
                <wp:extent cx="175232" cy="0"/>
                <wp:effectExtent l="38100" t="38100" r="53975" b="95250"/>
                <wp:wrapNone/>
                <wp:docPr id="12" name="Straight Connector 12"/>
                <wp:cNvGraphicFramePr/>
                <a:graphic xmlns:a="http://schemas.openxmlformats.org/drawingml/2006/main">
                  <a:graphicData uri="http://schemas.microsoft.com/office/word/2010/wordprocessingShape">
                    <wps:wsp>
                      <wps:cNvCnPr/>
                      <wps:spPr>
                        <a:xfrm>
                          <a:off x="0" y="0"/>
                          <a:ext cx="175232"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02CEA6B" id="Straight Connector 1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19.55pt,2.65pt" to="133.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" strokecolor="#4f81bd" strokeweight="2pt">
                <v:shadow on="t" color="black" opacity="24903f" origin=",.5" offset="0,.55556mm"/>
              </v:line>
            </w:pict>
          </mc:Fallback>
        </mc:AlternateContent>
      </w:r>
    </w:p>
    <w:p w:rsidR="002B62BE"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r>
        <w:rPr>
          <w:rFonts w:ascii="Calibri" w:eastAsiaTheme="minorEastAsia" w:hAnsi="Calibri" w:cstheme="minorBidi"/>
          <w:bCs w:val="0"/>
          <w:i w:val="0"/>
          <w:iCs w:val="0"/>
          <w:noProof/>
          <w:sz w:val="22"/>
          <w:szCs w:val="24"/>
          <w:lang w:eastAsia="zh-TW"/>
        </w:rPr>
        <mc:AlternateContent>
          <mc:Choice Requires="wps">
            <w:drawing>
              <wp:anchor distT="0" distB="0" distL="114300" distR="114300" simplePos="0" relativeHeight="251670016" behindDoc="0" locked="0" layoutInCell="1" allowOverlap="1" wp14:anchorId="48C711F3" wp14:editId="18087936">
                <wp:simplePos x="0" y="0"/>
                <wp:positionH relativeFrom="column">
                  <wp:posOffset>1684428</wp:posOffset>
                </wp:positionH>
                <wp:positionV relativeFrom="paragraph">
                  <wp:posOffset>79791</wp:posOffset>
                </wp:positionV>
                <wp:extent cx="177137" cy="12692"/>
                <wp:effectExtent l="38100" t="38100" r="52070" b="83185"/>
                <wp:wrapNone/>
                <wp:docPr id="10" name="Straight Connector 21"/>
                <wp:cNvGraphicFramePr/>
                <a:graphic xmlns:a="http://schemas.openxmlformats.org/drawingml/2006/main">
                  <a:graphicData uri="http://schemas.microsoft.com/office/word/2010/wordprocessingShape">
                    <wps:wsp>
                      <wps:cNvCnPr/>
                      <wps:spPr>
                        <a:xfrm>
                          <a:off x="0" y="0"/>
                          <a:ext cx="177137" cy="12692"/>
                        </a:xfrm>
                        <a:prstGeom prst="bentConnector3">
                          <a:avLst>
                            <a:gd name="adj1" fmla="val 6581"/>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shapetype w14:anchorId="1E96A53A"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21" o:spid="_x0000_s1026" type="#_x0000_t34" style="position:absolute;margin-left:132.65pt;margin-top:6.3pt;width:13.95pt;height:1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" adj="1421" strokecolor="#4f81bd" strokeweight="2pt">
                <v:shadow on="t" color="black" opacity="24903f" origin=",.5" offset="0,.55556mm"/>
              </v:shape>
            </w:pict>
          </mc:Fallback>
        </mc:AlternateContent>
      </w:r>
      <w:r>
        <w:rPr>
          <w:rFonts w:ascii="Calibri" w:eastAsiaTheme="minorEastAsia" w:hAnsi="Calibri" w:cstheme="minorBidi"/>
          <w:bCs w:val="0"/>
          <w:i w:val="0"/>
          <w:iCs w:val="0"/>
          <w:noProof/>
          <w:sz w:val="22"/>
          <w:szCs w:val="24"/>
          <w:lang w:eastAsia="zh-TW"/>
        </w:rPr>
        <mc:AlternateContent>
          <mc:Choice Requires="wps">
            <w:drawing>
              <wp:anchor distT="0" distB="0" distL="114300" distR="114300" simplePos="0" relativeHeight="251674112" behindDoc="0" locked="0" layoutInCell="1" allowOverlap="1" wp14:anchorId="181ECF9B" wp14:editId="710F2F9E">
                <wp:simplePos x="0" y="0"/>
                <wp:positionH relativeFrom="column">
                  <wp:posOffset>2834174</wp:posOffset>
                </wp:positionH>
                <wp:positionV relativeFrom="paragraph">
                  <wp:posOffset>10561</wp:posOffset>
                </wp:positionV>
                <wp:extent cx="175232" cy="0"/>
                <wp:effectExtent l="38100" t="38100" r="53975" b="95250"/>
                <wp:wrapNone/>
                <wp:docPr id="14" name="Straight Connector 14"/>
                <wp:cNvGraphicFramePr/>
                <a:graphic xmlns:a="http://schemas.openxmlformats.org/drawingml/2006/main">
                  <a:graphicData uri="http://schemas.microsoft.com/office/word/2010/wordprocessingShape">
                    <wps:wsp>
                      <wps:cNvCnPr/>
                      <wps:spPr>
                        <a:xfrm>
                          <a:off x="0" y="0"/>
                          <a:ext cx="175232"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5501A9B" id="Straight Connector 1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23.15pt,.85pt" to="23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" strokecolor="#4f81bd" strokeweight="2pt">
                <v:shadow on="t" color="black" opacity="24903f" origin=",.5" offset="0,.55556mm"/>
              </v:line>
            </w:pict>
          </mc:Fallback>
        </mc:AlternateContent>
      </w:r>
      <w:r>
        <w:rPr>
          <w:rFonts w:ascii="Calibri" w:eastAsiaTheme="minorEastAsia" w:hAnsi="Calibri" w:cstheme="minorBidi"/>
          <w:bCs w:val="0"/>
          <w:i w:val="0"/>
          <w:iCs w:val="0"/>
          <w:noProof/>
          <w:sz w:val="22"/>
          <w:szCs w:val="24"/>
          <w:lang w:eastAsia="zh-TW"/>
        </w:rPr>
        <mc:AlternateContent>
          <mc:Choice Requires="wps">
            <w:drawing>
              <wp:anchor distT="0" distB="0" distL="114300" distR="114300" simplePos="0" relativeHeight="251675136" behindDoc="0" locked="0" layoutInCell="1" allowOverlap="1" wp14:anchorId="6EA2B715" wp14:editId="7356960A">
                <wp:simplePos x="0" y="0"/>
                <wp:positionH relativeFrom="column">
                  <wp:posOffset>2993476</wp:posOffset>
                </wp:positionH>
                <wp:positionV relativeFrom="paragraph">
                  <wp:posOffset>10561</wp:posOffset>
                </wp:positionV>
                <wp:extent cx="0" cy="228460"/>
                <wp:effectExtent l="57150" t="19050" r="76200" b="76835"/>
                <wp:wrapNone/>
                <wp:docPr id="15" name="Straight Connector 15"/>
                <wp:cNvGraphicFramePr/>
                <a:graphic xmlns:a="http://schemas.openxmlformats.org/drawingml/2006/main">
                  <a:graphicData uri="http://schemas.microsoft.com/office/word/2010/wordprocessingShape">
                    <wps:wsp>
                      <wps:cNvCnPr/>
                      <wps:spPr>
                        <a:xfrm>
                          <a:off x="0" y="0"/>
                          <a:ext cx="0" cy="22846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FDDAAD" id="Straight Connector 15"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35.7pt,.85pt" to="235.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" strokecolor="#4f81bd" strokeweight="2pt">
                <v:shadow on="t" color="black" opacity="24903f" origin=",.5" offset="0,.55556mm"/>
              </v:line>
            </w:pict>
          </mc:Fallback>
        </mc:AlternateContent>
      </w:r>
      <w:r w:rsidRPr="00031AAC">
        <w:rPr>
          <w:rFonts w:ascii="Calibri" w:eastAsiaTheme="minorEastAsia" w:hAnsi="Calibri" w:cstheme="minorBidi"/>
          <w:bCs w:val="0"/>
          <w:i w:val="0"/>
          <w:iCs w:val="0"/>
          <w:noProof/>
          <w:sz w:val="22"/>
          <w:szCs w:val="24"/>
          <w:lang w:eastAsia="zh-TW"/>
        </w:rPr>
        <mc:AlternateContent>
          <mc:Choice Requires="wps">
            <w:drawing>
              <wp:anchor distT="0" distB="0" distL="114300" distR="114300" simplePos="0" relativeHeight="251677184" behindDoc="0" locked="0" layoutInCell="1" allowOverlap="1" wp14:anchorId="5BC6EFBF" wp14:editId="79E864CD">
                <wp:simplePos x="0" y="0"/>
                <wp:positionH relativeFrom="column">
                  <wp:posOffset>3172460</wp:posOffset>
                </wp:positionH>
                <wp:positionV relativeFrom="paragraph">
                  <wp:posOffset>73025</wp:posOffset>
                </wp:positionV>
                <wp:extent cx="972820" cy="579120"/>
                <wp:effectExtent l="57150" t="19050" r="74930" b="87630"/>
                <wp:wrapNone/>
                <wp:docPr id="17" name="Flowchart: Alternate Process 17"/>
                <wp:cNvGraphicFramePr/>
                <a:graphic xmlns:a="http://schemas.openxmlformats.org/drawingml/2006/main">
                  <a:graphicData uri="http://schemas.microsoft.com/office/word/2010/wordprocessingShape">
                    <wps:wsp>
                      <wps:cNvSpPr/>
                      <wps:spPr>
                        <a:xfrm>
                          <a:off x="0" y="0"/>
                          <a:ext cx="972820" cy="579120"/>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B62BE" w:rsidRPr="00ED1BDC" w:rsidRDefault="002B62BE" w:rsidP="002B62BE">
                            <w:pPr>
                              <w:jc w:val="center"/>
                              <w:rPr>
                                <w:color w:val="FFFFFF" w:themeColor="background1"/>
                                <w:sz w:val="16"/>
                                <w:szCs w:val="16"/>
                              </w:rPr>
                            </w:pPr>
                            <w:r>
                              <w:rPr>
                                <w:color w:val="FFFFFF" w:themeColor="background1"/>
                                <w:sz w:val="16"/>
                                <w:szCs w:val="16"/>
                              </w:rPr>
                              <w:t>AO2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EFBF" id="Flowchart: Alternate Process 17" o:spid="_x0000_s1029" type="#_x0000_t176" style="position:absolute;left:0;text-align:left;margin-left:249.8pt;margin-top:5.75pt;width:76.6pt;height:4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" fillcolor="#2c5d98" strokecolor="#4a7ebb">
                <v:fill color2="#3a7ccb" rotate="t" angle="180" colors="0 #2c5d98;52429f #3c7bc7;1 #3a7ccb" focus="100%" type="gradient">
                  <o:fill v:ext="view" type="gradientUnscaled"/>
                </v:fill>
                <v:shadow on="t" color="black" opacity="22937f" origin=",.5" offset="0,.63889mm"/>
                <v:textbox>
                  <w:txbxContent>
                    <w:p w:rsidR="002B62BE" w:rsidRPr="00ED1BDC" w:rsidRDefault="002B62BE" w:rsidP="002B62BE">
                      <w:pPr>
                        <w:jc w:val="center"/>
                        <w:rPr>
                          <w:color w:val="FFFFFF" w:themeColor="background1"/>
                          <w:sz w:val="16"/>
                          <w:szCs w:val="16"/>
                        </w:rPr>
                      </w:pPr>
                      <w:r>
                        <w:rPr>
                          <w:color w:val="FFFFFF" w:themeColor="background1"/>
                          <w:sz w:val="16"/>
                          <w:szCs w:val="16"/>
                        </w:rPr>
                        <w:t>AO2</w:t>
                      </w:r>
                    </w:p>
                  </w:txbxContent>
                </v:textbox>
              </v:shape>
            </w:pict>
          </mc:Fallback>
        </mc:AlternateContent>
      </w:r>
    </w:p>
    <w:p w:rsidR="002B62BE"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r>
        <w:rPr>
          <w:rFonts w:ascii="Arial" w:hAnsi="Arial" w:cs="Arial"/>
          <w:i w:val="0"/>
          <w:noProof/>
          <w:sz w:val="24"/>
          <w:szCs w:val="24"/>
          <w:lang w:eastAsia="zh-TW"/>
        </w:rPr>
        <mc:AlternateContent>
          <mc:Choice Requires="wps">
            <w:drawing>
              <wp:anchor distT="0" distB="0" distL="114300" distR="114300" simplePos="0" relativeHeight="251676160" behindDoc="0" locked="0" layoutInCell="1" allowOverlap="1" wp14:anchorId="636FF452" wp14:editId="58FCE4B3">
                <wp:simplePos x="0" y="0"/>
                <wp:positionH relativeFrom="column">
                  <wp:posOffset>3000403</wp:posOffset>
                </wp:positionH>
                <wp:positionV relativeFrom="paragraph">
                  <wp:posOffset>56838</wp:posOffset>
                </wp:positionV>
                <wp:extent cx="177137" cy="0"/>
                <wp:effectExtent l="38100" t="38100" r="52070" b="95250"/>
                <wp:wrapNone/>
                <wp:docPr id="16" name="Straight Connector 21"/>
                <wp:cNvGraphicFramePr/>
                <a:graphic xmlns:a="http://schemas.openxmlformats.org/drawingml/2006/main">
                  <a:graphicData uri="http://schemas.microsoft.com/office/word/2010/wordprocessingShape">
                    <wps:wsp>
                      <wps:cNvCnPr/>
                      <wps:spPr>
                        <a:xfrm>
                          <a:off x="0" y="0"/>
                          <a:ext cx="177137" cy="0"/>
                        </a:xfrm>
                        <a:prstGeom prst="bentConnector3">
                          <a:avLst>
                            <a:gd name="adj1" fmla="val 50000"/>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shape w14:anchorId="7EB21980" id="Straight Connector 21" o:spid="_x0000_s1026" type="#_x0000_t34" style="position:absolute;margin-left:236.25pt;margin-top:4.5pt;width:13.9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" strokecolor="#4f81bd" strokeweight="2pt">
                <v:shadow on="t" color="black" opacity="24903f" origin=",.5" offset="0,.55556mm"/>
              </v:shape>
            </w:pict>
          </mc:Fallback>
        </mc:AlternateContent>
      </w:r>
    </w:p>
    <w:p w:rsidR="002B62BE"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p>
    <w:p w:rsidR="002B62BE"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p>
    <w:p w:rsidR="002B62BE" w:rsidRPr="009B1694" w:rsidRDefault="002B62BE" w:rsidP="002B62BE">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rsidR="002B62BE" w:rsidRPr="009612E4"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Pr>
          <w:highlight w:val="yellow"/>
        </w:rPr>
        <w:t>For school based non-teaching temporary positions</w:t>
      </w:r>
      <w:r>
        <w:t xml:space="preserve"> - The duration of this position will be dependent on </w:t>
      </w:r>
      <w:r w:rsidRPr="00CB4590">
        <w:t>work demands</w:t>
      </w:r>
      <w:r>
        <w:t>,</w:t>
      </w:r>
      <w:r w:rsidRPr="00CB4590">
        <w:t xml:space="preserve"> the </w:t>
      </w:r>
      <w:r>
        <w:t xml:space="preserve">availability of ongoing funding, and model allocated resources.  </w:t>
      </w:r>
      <w:r w:rsidRPr="006E2C15">
        <w:fldChar w:fldCharType="begin">
          <w:ffData>
            <w:name w:val=""/>
            <w:enabled/>
            <w:calcOnExit w:val="0"/>
            <w:textInput>
              <w:default w:val="Delete if not applicable"/>
            </w:textInput>
          </w:ffData>
        </w:fldChar>
      </w:r>
      <w:r w:rsidRPr="006E2C15">
        <w:instrText xml:space="preserve"> FORMTEXT </w:instrText>
      </w:r>
      <w:r w:rsidRPr="006E2C15">
        <w:fldChar w:fldCharType="separate"/>
      </w:r>
      <w:r w:rsidRPr="006E2C15">
        <w:rPr>
          <w:noProof/>
        </w:rPr>
        <w:t>Delete if not applicable</w:t>
      </w:r>
      <w:r w:rsidRPr="006E2C15">
        <w:fldChar w:fldCharType="end"/>
      </w:r>
      <w:r>
        <w:t>.</w:t>
      </w:r>
    </w:p>
    <w:p w:rsidR="002B62BE" w:rsidRPr="00601B3A" w:rsidRDefault="002B62BE" w:rsidP="002B62BE">
      <w:pPr>
        <w:pStyle w:val="BlockText"/>
        <w:keepLines/>
        <w:numPr>
          <w:ilvl w:val="0"/>
          <w:numId w:val="1"/>
        </w:numPr>
        <w:tabs>
          <w:tab w:val="clear" w:pos="720"/>
          <w:tab w:val="num" w:pos="360"/>
        </w:tabs>
        <w:spacing w:before="75" w:after="150" w:line="240" w:lineRule="auto"/>
        <w:ind w:left="426" w:right="0" w:hanging="426"/>
        <w:jc w:val="both"/>
        <w:rPr>
          <w:rFonts w:ascii="Verdana" w:hAnsi="Verdana"/>
          <w:color w:val="000000"/>
          <w:sz w:val="19"/>
          <w:szCs w:val="19"/>
        </w:rPr>
      </w:pPr>
      <w:r w:rsidRPr="00797365">
        <w:t>The Department has provided Functional Jobs Requirement Reports, providing general information on the physical and psychological demands of certain positions. This should be considered in conjunction with the specific expectations and environments of individual schools.</w:t>
      </w:r>
      <w:r>
        <w:t xml:space="preserve"> </w:t>
      </w:r>
      <w:hyperlink r:id="rId13" w:history="1">
        <w:r w:rsidRPr="00601B3A">
          <w:rPr>
            <w:rStyle w:val="Hyperlink"/>
            <w:rFonts w:ascii="Verdana" w:hAnsi="Verdana"/>
            <w:sz w:val="19"/>
            <w:szCs w:val="19"/>
          </w:rPr>
          <w:t>Primary Administration Staff</w:t>
        </w:r>
      </w:hyperlink>
    </w:p>
    <w:p w:rsidR="002B62BE" w:rsidRPr="00C55494" w:rsidRDefault="009C3B39" w:rsidP="002B62BE">
      <w:pPr>
        <w:pStyle w:val="BlockText"/>
        <w:keepLines/>
        <w:numPr>
          <w:ilvl w:val="0"/>
          <w:numId w:val="1"/>
        </w:numPr>
        <w:tabs>
          <w:tab w:val="num" w:pos="360"/>
        </w:tabs>
        <w:spacing w:after="120" w:line="240" w:lineRule="auto"/>
        <w:ind w:left="357" w:right="0" w:hanging="357"/>
        <w:jc w:val="both"/>
        <w:rPr>
          <w:rFonts w:cs="Arial"/>
        </w:rPr>
      </w:pPr>
      <w:r w:rsidRPr="004955CD">
        <w:rPr>
          <w:rFonts w:cs="Arial"/>
          <w:lang w:val="en-US"/>
        </w:rPr>
        <w:t>In accordance with</w:t>
      </w:r>
      <w:r w:rsidRPr="004955CD">
        <w:rPr>
          <w:rFonts w:cs="Arial"/>
        </w:rPr>
        <w:t xml:space="preserve"> the </w:t>
      </w:r>
      <w:hyperlink r:id="rId14" w:history="1">
        <w:r w:rsidRPr="004955CD">
          <w:rPr>
            <w:rStyle w:val="Hyperlink"/>
            <w:rFonts w:cs="Arial"/>
            <w:i/>
            <w:iCs/>
          </w:rPr>
          <w:t>Working with Children (Risk Management and Screening) Act 2000</w:t>
        </w:r>
        <w:r w:rsidRPr="004955CD">
          <w:rPr>
            <w:rStyle w:val="CommentReference"/>
            <w:rFonts w:cs="Arial"/>
            <w:sz w:val="20"/>
          </w:rPr>
          <w:t> </w:t>
        </w:r>
      </w:hyperlink>
      <w:r w:rsidRPr="004955CD">
        <w:rPr>
          <w:rFonts w:cs="Arial"/>
          <w:i/>
          <w:iCs/>
          <w:color w:val="000000"/>
        </w:rPr>
        <w:t xml:space="preserve">, </w:t>
      </w:r>
      <w:r w:rsidRPr="004955CD">
        <w:rPr>
          <w:rFonts w:cs="Arial"/>
          <w:lang w:val="en-US"/>
        </w:rPr>
        <w:t>a person is prohibited from working in regulated child-related employment unless the person holds a current Working with Children Check</w:t>
      </w:r>
      <w:r w:rsidRPr="004955CD">
        <w:rPr>
          <w:rStyle w:val="CommentReference"/>
          <w:rFonts w:cs="Arial"/>
          <w:sz w:val="20"/>
        </w:rPr>
        <w:t> </w:t>
      </w:r>
      <w:r w:rsidRPr="004955CD">
        <w:rPr>
          <w:rFonts w:cs="Arial"/>
          <w:lang w:val="en-US"/>
        </w:rPr>
        <w:t xml:space="preserve"> clearance (blue card) issued by Blue Card Services</w:t>
      </w:r>
      <w:r w:rsidR="002B62BE" w:rsidRPr="00871266">
        <w:rPr>
          <w:rFonts w:cs="Arial"/>
        </w:rPr>
        <w:t xml:space="preserve">: </w:t>
      </w:r>
      <w:hyperlink r:id="rId15" w:history="1">
        <w:r w:rsidR="002B62BE">
          <w:rPr>
            <w:rStyle w:val="Hyperlink"/>
            <w:rFonts w:eastAsia="SimSun" w:cs="Arial"/>
          </w:rPr>
          <w:t>www.bluecard.qld.gov.au/</w:t>
        </w:r>
      </w:hyperlink>
      <w:r w:rsidR="002B62BE" w:rsidRPr="00C55494">
        <w:rPr>
          <w:rFonts w:cs="Arial"/>
          <w:color w:val="C0504D" w:themeColor="accent2"/>
        </w:rPr>
        <w:t xml:space="preserve">  </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rsidR="002B62BE" w:rsidRPr="002029C7"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rsidR="002B62BE" w:rsidRPr="00A10BF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rsidR="002B62BE" w:rsidRDefault="002B62BE" w:rsidP="002B62BE">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rsidR="002B62BE" w:rsidRPr="006C6F33"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 xml:space="preserve">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bookmarkStart w:id="15" w:name="OLE_LINK6"/>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rsidR="005F62CA" w:rsidRPr="005F62CA" w:rsidRDefault="005F62CA" w:rsidP="005F62CA">
      <w:pPr>
        <w:pStyle w:val="BlockText"/>
        <w:keepLines/>
        <w:numPr>
          <w:ilvl w:val="0"/>
          <w:numId w:val="1"/>
        </w:numPr>
        <w:tabs>
          <w:tab w:val="clear" w:pos="720"/>
          <w:tab w:val="num" w:pos="360"/>
          <w:tab w:val="num" w:pos="502"/>
        </w:tabs>
        <w:spacing w:after="120" w:line="240" w:lineRule="auto"/>
        <w:ind w:left="357" w:hanging="357"/>
        <w:jc w:val="both"/>
      </w:pPr>
      <w:r w:rsidRPr="005F62CA">
        <w:t xml:space="preserve">The department is committed to respecting protecting and promoting human rights. Under the Human Rights Act 2019 (Qld), the department has an obligation to act and make decisions in a way that is compatible with human rights and when making a decision, to give proper consideration to human rights.  When making a decision about recruitment and selection, decision-makers must comply with that obligation. Further information about the Human Rights Act 2019 is available at </w:t>
      </w:r>
      <w:hyperlink r:id="rId16" w:history="1">
        <w:r w:rsidRPr="00AB7EE1">
          <w:rPr>
            <w:rStyle w:val="Hyperlink"/>
          </w:rPr>
          <w:t>https://www.qhrc.qld.gov.au/your-rights/human-rights-law</w:t>
        </w:r>
      </w:hyperlink>
      <w:r>
        <w:t xml:space="preserve"> </w:t>
      </w:r>
      <w:r w:rsidRPr="005F62CA">
        <w:t xml:space="preserve">  and </w:t>
      </w:r>
      <w:hyperlink r:id="rId17" w:history="1">
        <w:r w:rsidRPr="00AB7EE1">
          <w:rPr>
            <w:rStyle w:val="Hyperlink"/>
          </w:rPr>
          <w:t>https://www.forgov.qld.gov.au/humanrights</w:t>
        </w:r>
      </w:hyperlink>
      <w:r>
        <w:t xml:space="preserve"> </w:t>
      </w:r>
    </w:p>
    <w:p w:rsidR="002B62BE" w:rsidRPr="00572CF7" w:rsidRDefault="002B62BE" w:rsidP="002B62BE">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epartment’s information management policies and procedures (for example recordkeeping, privacy, security and email usage).</w:t>
      </w:r>
    </w:p>
    <w:bookmarkEnd w:id="15"/>
    <w:p w:rsidR="002B62BE" w:rsidRDefault="002B62BE" w:rsidP="002B62BE">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rsidR="002B62BE" w:rsidRDefault="002B62BE" w:rsidP="002B62BE">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8" w:history="1">
        <w:r w:rsidRPr="00C55152">
          <w:rPr>
            <w:rStyle w:val="Hyperlink"/>
          </w:rPr>
          <w:t>www.psc.qld.gov.au</w:t>
        </w:r>
      </w:hyperlink>
    </w:p>
    <w:p w:rsidR="002B62BE" w:rsidRPr="00441797" w:rsidRDefault="002B62BE" w:rsidP="002B62BE">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9" w:history="1">
        <w:r>
          <w:rPr>
            <w:rStyle w:val="Hyperlink"/>
            <w:rFonts w:eastAsia="SimSun" w:cs="Arial"/>
          </w:rPr>
          <w:t>www.smartjobs.qld.gov.au</w:t>
        </w:r>
      </w:hyperlink>
    </w:p>
    <w:p w:rsidR="002B62BE" w:rsidRDefault="002B62BE" w:rsidP="002B62BE">
      <w:pPr>
        <w:pStyle w:val="BlockText"/>
        <w:keepLines/>
        <w:spacing w:after="0" w:line="240" w:lineRule="auto"/>
        <w:ind w:left="720" w:right="0"/>
        <w:jc w:val="both"/>
        <w:rPr>
          <w:rFonts w:cs="Arial"/>
        </w:rPr>
      </w:pPr>
    </w:p>
    <w:p w:rsidR="008B6777" w:rsidRDefault="008B6777" w:rsidP="008B6777">
      <w:pPr>
        <w:pStyle w:val="BlockText"/>
        <w:keepLines/>
        <w:spacing w:after="0" w:line="240" w:lineRule="auto"/>
        <w:ind w:left="720" w:right="0"/>
        <w:jc w:val="both"/>
        <w:rPr>
          <w:rFonts w:cs="Arial"/>
        </w:rPr>
      </w:pPr>
    </w:p>
    <w:tbl>
      <w:tblPr>
        <w:tblW w:w="9900" w:type="dxa"/>
        <w:tblInd w:w="108" w:type="dxa"/>
        <w:tblLayout w:type="fixed"/>
        <w:tblLook w:val="04A0" w:firstRow="1" w:lastRow="0" w:firstColumn="1" w:lastColumn="0" w:noHBand="0" w:noVBand="1"/>
      </w:tblPr>
      <w:tblGrid>
        <w:gridCol w:w="9900"/>
      </w:tblGrid>
      <w:tr w:rsidR="008B6777" w:rsidTr="00897BF1">
        <w:tc>
          <w:tcPr>
            <w:tcW w:w="9900" w:type="dxa"/>
          </w:tcPr>
          <w:p w:rsidR="008B6777" w:rsidRDefault="008B6777" w:rsidP="00B15E46">
            <w:pPr>
              <w:jc w:val="right"/>
              <w:rPr>
                <w:rFonts w:cs="Arial"/>
              </w:rPr>
            </w:pPr>
          </w:p>
        </w:tc>
      </w:tr>
    </w:tbl>
    <w:p w:rsidR="008B6777" w:rsidRDefault="008B6777" w:rsidP="008B6777">
      <w:pPr>
        <w:pStyle w:val="BlockText"/>
        <w:spacing w:after="120" w:line="240" w:lineRule="exact"/>
        <w:ind w:right="0"/>
        <w:rPr>
          <w:b/>
          <w:highlight w:val="yellow"/>
        </w:rPr>
      </w:pPr>
    </w:p>
    <w:p w:rsidR="002B62BE" w:rsidRDefault="002B62BE" w:rsidP="002B62BE">
      <w:pPr>
        <w:pStyle w:val="ListParagraph"/>
      </w:pPr>
    </w:p>
    <w:sectPr w:rsidR="002B62BE" w:rsidSect="00D95782">
      <w:footerReference w:type="first" r:id="rId20"/>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566" w:rsidRDefault="00D62566">
      <w:r>
        <w:separator/>
      </w:r>
    </w:p>
  </w:endnote>
  <w:endnote w:type="continuationSeparator" w:id="0">
    <w:p w:rsidR="00D62566" w:rsidRDefault="00D6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7A" w:rsidRDefault="005E547A" w:rsidP="00194502">
    <w:pPr>
      <w:pStyle w:val="Footer"/>
    </w:pPr>
    <w:r>
      <w:rPr>
        <w:noProof/>
        <w:lang w:eastAsia="zh-TW"/>
      </w:rPr>
      <w:drawing>
        <wp:anchor distT="0" distB="0" distL="114300" distR="114300" simplePos="0" relativeHeight="251659264" behindDoc="1" locked="0" layoutInCell="1" allowOverlap="1" wp14:anchorId="6FEE7939" wp14:editId="2AAD71F9">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566" w:rsidRDefault="00D62566">
      <w:r>
        <w:separator/>
      </w:r>
    </w:p>
  </w:footnote>
  <w:footnote w:type="continuationSeparator" w:id="0">
    <w:p w:rsidR="00D62566" w:rsidRDefault="00D6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3"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F1347"/>
    <w:multiLevelType w:val="hybridMultilevel"/>
    <w:tmpl w:val="675E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3"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BC723A"/>
    <w:multiLevelType w:val="hybridMultilevel"/>
    <w:tmpl w:val="E8F006DA"/>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num w:numId="1">
    <w:abstractNumId w:val="13"/>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18"/>
  </w:num>
  <w:num w:numId="7">
    <w:abstractNumId w:val="10"/>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0"/>
  </w:num>
  <w:num w:numId="14">
    <w:abstractNumId w:val="23"/>
  </w:num>
  <w:num w:numId="15">
    <w:abstractNumId w:val="16"/>
  </w:num>
  <w:num w:numId="16">
    <w:abstractNumId w:val="4"/>
  </w:num>
  <w:num w:numId="17">
    <w:abstractNumId w:val="8"/>
  </w:num>
  <w:num w:numId="18">
    <w:abstractNumId w:val="13"/>
  </w:num>
  <w:num w:numId="19">
    <w:abstractNumId w:val="15"/>
  </w:num>
  <w:num w:numId="20">
    <w:abstractNumId w:val="21"/>
  </w:num>
  <w:num w:numId="21">
    <w:abstractNumId w:val="3"/>
  </w:num>
  <w:num w:numId="22">
    <w:abstractNumId w:val="3"/>
  </w:num>
  <w:num w:numId="23">
    <w:abstractNumId w:val="2"/>
  </w:num>
  <w:num w:numId="24">
    <w:abstractNumId w:val="13"/>
  </w:num>
  <w:num w:numId="25">
    <w:abstractNumId w:val="3"/>
  </w:num>
  <w:num w:numId="26">
    <w:abstractNumId w:val="7"/>
  </w:num>
  <w:num w:numId="27">
    <w:abstractNumId w:val="19"/>
  </w:num>
  <w:num w:numId="28">
    <w:abstractNumId w:val="20"/>
  </w:num>
  <w:num w:numId="29">
    <w:abstractNumId w:val="22"/>
  </w:num>
  <w:num w:numId="30">
    <w:abstractNumId w:val="6"/>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49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380B"/>
    <w:rsid w:val="002247C5"/>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62BE"/>
    <w:rsid w:val="002B7AE8"/>
    <w:rsid w:val="002C10A1"/>
    <w:rsid w:val="002C37AC"/>
    <w:rsid w:val="002C4067"/>
    <w:rsid w:val="002C6EEA"/>
    <w:rsid w:val="002D38FC"/>
    <w:rsid w:val="002D50B0"/>
    <w:rsid w:val="002D67F0"/>
    <w:rsid w:val="002E225E"/>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249A"/>
    <w:rsid w:val="00312A77"/>
    <w:rsid w:val="00312BA4"/>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6A8D"/>
    <w:rsid w:val="003E7CE4"/>
    <w:rsid w:val="003F1E98"/>
    <w:rsid w:val="003F43FD"/>
    <w:rsid w:val="003F4F5E"/>
    <w:rsid w:val="003F508F"/>
    <w:rsid w:val="003F6B9E"/>
    <w:rsid w:val="003F7F0B"/>
    <w:rsid w:val="004006F5"/>
    <w:rsid w:val="00405186"/>
    <w:rsid w:val="00405A7E"/>
    <w:rsid w:val="00406F80"/>
    <w:rsid w:val="00410CA8"/>
    <w:rsid w:val="00410CE3"/>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4F51F5"/>
    <w:rsid w:val="005008C4"/>
    <w:rsid w:val="005046C8"/>
    <w:rsid w:val="00506351"/>
    <w:rsid w:val="00507DDF"/>
    <w:rsid w:val="00512732"/>
    <w:rsid w:val="0051312D"/>
    <w:rsid w:val="005142B2"/>
    <w:rsid w:val="00516765"/>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540D"/>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47A"/>
    <w:rsid w:val="005E5595"/>
    <w:rsid w:val="005E5B98"/>
    <w:rsid w:val="005E7B7B"/>
    <w:rsid w:val="005F1FEE"/>
    <w:rsid w:val="005F62CA"/>
    <w:rsid w:val="005F7AD6"/>
    <w:rsid w:val="006018A8"/>
    <w:rsid w:val="006025CE"/>
    <w:rsid w:val="00603269"/>
    <w:rsid w:val="00604BDF"/>
    <w:rsid w:val="0060514A"/>
    <w:rsid w:val="00606000"/>
    <w:rsid w:val="00607085"/>
    <w:rsid w:val="006121A2"/>
    <w:rsid w:val="00612C9B"/>
    <w:rsid w:val="0061314C"/>
    <w:rsid w:val="00613BD2"/>
    <w:rsid w:val="00621DC7"/>
    <w:rsid w:val="00621E39"/>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5A6A"/>
    <w:rsid w:val="00656ACC"/>
    <w:rsid w:val="00663815"/>
    <w:rsid w:val="0067301B"/>
    <w:rsid w:val="00680C09"/>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C07BD"/>
    <w:rsid w:val="006C2B9E"/>
    <w:rsid w:val="006C2BC5"/>
    <w:rsid w:val="006C5456"/>
    <w:rsid w:val="006C6A9E"/>
    <w:rsid w:val="006C6C10"/>
    <w:rsid w:val="006C6F33"/>
    <w:rsid w:val="006C70A1"/>
    <w:rsid w:val="006C7E63"/>
    <w:rsid w:val="006D4674"/>
    <w:rsid w:val="006D555F"/>
    <w:rsid w:val="006D63D5"/>
    <w:rsid w:val="006D6ABE"/>
    <w:rsid w:val="006D6D23"/>
    <w:rsid w:val="006D7283"/>
    <w:rsid w:val="006E0BC1"/>
    <w:rsid w:val="006E1C5E"/>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97BF1"/>
    <w:rsid w:val="008A0675"/>
    <w:rsid w:val="008A260E"/>
    <w:rsid w:val="008A3ECD"/>
    <w:rsid w:val="008B0C68"/>
    <w:rsid w:val="008B1AB2"/>
    <w:rsid w:val="008B1E48"/>
    <w:rsid w:val="008B34C6"/>
    <w:rsid w:val="008B52AA"/>
    <w:rsid w:val="008B6777"/>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2CFB"/>
    <w:rsid w:val="00903036"/>
    <w:rsid w:val="009039FF"/>
    <w:rsid w:val="00905673"/>
    <w:rsid w:val="00906D42"/>
    <w:rsid w:val="00907969"/>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3B39"/>
    <w:rsid w:val="009C58E1"/>
    <w:rsid w:val="009C59C1"/>
    <w:rsid w:val="009C6A7E"/>
    <w:rsid w:val="009C7CC2"/>
    <w:rsid w:val="009D0A90"/>
    <w:rsid w:val="009E0694"/>
    <w:rsid w:val="009E1DE1"/>
    <w:rsid w:val="009E2E14"/>
    <w:rsid w:val="009E5E6A"/>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37728"/>
    <w:rsid w:val="00A42EBF"/>
    <w:rsid w:val="00A43136"/>
    <w:rsid w:val="00A44153"/>
    <w:rsid w:val="00A442C7"/>
    <w:rsid w:val="00A45787"/>
    <w:rsid w:val="00A47ED1"/>
    <w:rsid w:val="00A53A4A"/>
    <w:rsid w:val="00A53ED3"/>
    <w:rsid w:val="00A56ADB"/>
    <w:rsid w:val="00A57701"/>
    <w:rsid w:val="00A610C4"/>
    <w:rsid w:val="00A64D8B"/>
    <w:rsid w:val="00A65322"/>
    <w:rsid w:val="00A65A56"/>
    <w:rsid w:val="00A7100B"/>
    <w:rsid w:val="00A718B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08CA"/>
    <w:rsid w:val="00AB37EF"/>
    <w:rsid w:val="00AB42FF"/>
    <w:rsid w:val="00AB59BB"/>
    <w:rsid w:val="00AB5E70"/>
    <w:rsid w:val="00AC50BF"/>
    <w:rsid w:val="00AC7053"/>
    <w:rsid w:val="00AD0E33"/>
    <w:rsid w:val="00AD3205"/>
    <w:rsid w:val="00AD41E9"/>
    <w:rsid w:val="00AD68AB"/>
    <w:rsid w:val="00AE085A"/>
    <w:rsid w:val="00AE4F70"/>
    <w:rsid w:val="00AE585A"/>
    <w:rsid w:val="00AE61C2"/>
    <w:rsid w:val="00AE6DB2"/>
    <w:rsid w:val="00AF08A5"/>
    <w:rsid w:val="00AF4EAB"/>
    <w:rsid w:val="00AF6A73"/>
    <w:rsid w:val="00AF78C1"/>
    <w:rsid w:val="00B0060E"/>
    <w:rsid w:val="00B01714"/>
    <w:rsid w:val="00B02E20"/>
    <w:rsid w:val="00B037D3"/>
    <w:rsid w:val="00B15C41"/>
    <w:rsid w:val="00B209DA"/>
    <w:rsid w:val="00B20B45"/>
    <w:rsid w:val="00B23D16"/>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67D65"/>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2A2F"/>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61DFD"/>
    <w:rsid w:val="00C62C43"/>
    <w:rsid w:val="00C65B28"/>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A7F50"/>
    <w:rsid w:val="00CB0BA5"/>
    <w:rsid w:val="00CB382C"/>
    <w:rsid w:val="00CB3869"/>
    <w:rsid w:val="00CB5606"/>
    <w:rsid w:val="00CB58DE"/>
    <w:rsid w:val="00CB5F52"/>
    <w:rsid w:val="00CB5FF6"/>
    <w:rsid w:val="00CB7650"/>
    <w:rsid w:val="00CC16AB"/>
    <w:rsid w:val="00CC1BBA"/>
    <w:rsid w:val="00CC2A27"/>
    <w:rsid w:val="00CC3F2B"/>
    <w:rsid w:val="00CC5357"/>
    <w:rsid w:val="00CE124D"/>
    <w:rsid w:val="00CE1FC0"/>
    <w:rsid w:val="00CE30C2"/>
    <w:rsid w:val="00CE367E"/>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2566"/>
    <w:rsid w:val="00D632D6"/>
    <w:rsid w:val="00D63418"/>
    <w:rsid w:val="00D6364C"/>
    <w:rsid w:val="00D6428F"/>
    <w:rsid w:val="00D67C6E"/>
    <w:rsid w:val="00D703D7"/>
    <w:rsid w:val="00D7099E"/>
    <w:rsid w:val="00D73B49"/>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662"/>
    <w:rsid w:val="00DD69A8"/>
    <w:rsid w:val="00DD7A33"/>
    <w:rsid w:val="00DE1A1F"/>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2D23"/>
    <w:rsid w:val="00E1309E"/>
    <w:rsid w:val="00E154B6"/>
    <w:rsid w:val="00E2002E"/>
    <w:rsid w:val="00E22153"/>
    <w:rsid w:val="00E2506E"/>
    <w:rsid w:val="00E26B38"/>
    <w:rsid w:val="00E26E58"/>
    <w:rsid w:val="00E3069F"/>
    <w:rsid w:val="00E30C12"/>
    <w:rsid w:val="00E3195C"/>
    <w:rsid w:val="00E33CEF"/>
    <w:rsid w:val="00E34086"/>
    <w:rsid w:val="00E34445"/>
    <w:rsid w:val="00E41762"/>
    <w:rsid w:val="00E421DB"/>
    <w:rsid w:val="00E4322F"/>
    <w:rsid w:val="00E44755"/>
    <w:rsid w:val="00E45A67"/>
    <w:rsid w:val="00E50701"/>
    <w:rsid w:val="00E507C6"/>
    <w:rsid w:val="00E51196"/>
    <w:rsid w:val="00E526B2"/>
    <w:rsid w:val="00E53AF2"/>
    <w:rsid w:val="00E53EAE"/>
    <w:rsid w:val="00E5671E"/>
    <w:rsid w:val="00E57C25"/>
    <w:rsid w:val="00E67830"/>
    <w:rsid w:val="00E714DF"/>
    <w:rsid w:val="00E743C2"/>
    <w:rsid w:val="00E76D61"/>
    <w:rsid w:val="00E806A5"/>
    <w:rsid w:val="00E81F67"/>
    <w:rsid w:val="00E82A0D"/>
    <w:rsid w:val="00E82B63"/>
    <w:rsid w:val="00E83F71"/>
    <w:rsid w:val="00E87B6E"/>
    <w:rsid w:val="00E91D69"/>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3213"/>
    <w:rsid w:val="00EE371F"/>
    <w:rsid w:val="00EE6E50"/>
    <w:rsid w:val="00EF0090"/>
    <w:rsid w:val="00EF0718"/>
    <w:rsid w:val="00EF11F7"/>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2F59"/>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5525"/>
    <w:rsid w:val="00F807D4"/>
    <w:rsid w:val="00F85C42"/>
    <w:rsid w:val="00F92DA8"/>
    <w:rsid w:val="00F97A4C"/>
    <w:rsid w:val="00FA0316"/>
    <w:rsid w:val="00FA07CC"/>
    <w:rsid w:val="00FA2F87"/>
    <w:rsid w:val="00FA30FE"/>
    <w:rsid w:val="00FA75E2"/>
    <w:rsid w:val="00FB4F46"/>
    <w:rsid w:val="00FB6A38"/>
    <w:rsid w:val="00FB6A52"/>
    <w:rsid w:val="00FC194B"/>
    <w:rsid w:val="00FC4435"/>
    <w:rsid w:val="00FC4894"/>
    <w:rsid w:val="00FC57E3"/>
    <w:rsid w:val="00FD006C"/>
    <w:rsid w:val="00FD45E9"/>
    <w:rsid w:val="00FD7084"/>
    <w:rsid w:val="00FF0B20"/>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A44073-C2A6-4393-8F50-141790FD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 w:type="character" w:styleId="CommentReference">
    <w:name w:val="annotation reference"/>
    <w:basedOn w:val="DefaultParagraphFont"/>
    <w:uiPriority w:val="99"/>
    <w:semiHidden/>
    <w:unhideWhenUsed/>
    <w:rsid w:val="009C3B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qld.gov.au/health/injury/fjrr-prim-admin-staff.html" TargetMode="External"/><Relationship Id="rId18" Type="http://schemas.openxmlformats.org/officeDocument/2006/relationships/hyperlink" Target="http://www.psc.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hyperlink" Target="https://www.forgov.qld.gov.au/humanrights" TargetMode="External"/><Relationship Id="rId2" Type="http://schemas.openxmlformats.org/officeDocument/2006/relationships/customXml" Target="../customXml/item2.xml"/><Relationship Id="rId16" Type="http://schemas.openxmlformats.org/officeDocument/2006/relationships/hyperlink" Target="https://www.qhrc.qld.gov.au/your-rights/human-rights-la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luecard.qld.gov.au/" TargetMode="External"/><Relationship Id="rId10" Type="http://schemas.openxmlformats.org/officeDocument/2006/relationships/endnotes" Target="endnotes.xml"/><Relationship Id="rId19" Type="http://schemas.openxmlformats.org/officeDocument/2006/relationships/hyperlink" Target="http://www.smartjob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asmade/act-2019-01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e0f9ec24-0483-4584-8410-c524d92b3239" xsi:nil="true"/>
    <PPModeratedBy xmlns="e0f9ec24-0483-4584-8410-c524d92b3239">
      <UserInfo>
        <DisplayName>DONNINI, Jerome</DisplayName>
        <AccountId>28</AccountId>
        <AccountType/>
      </UserInfo>
    </PPModeratedBy>
    <PPContentApprover xmlns="e0f9ec24-0483-4584-8410-c524d92b3239">
      <UserInfo>
        <DisplayName/>
        <AccountId xsi:nil="true"/>
        <AccountType/>
      </UserInfo>
    </PPContentApprover>
    <PPModeratedDate xmlns="e0f9ec24-0483-4584-8410-c524d92b3239">2022-06-08T05:15:16+00:00</PPModeratedDate>
    <PPLastReviewedBy xmlns="e0f9ec24-0483-4584-8410-c524d92b3239">
      <UserInfo>
        <DisplayName>DONNINI, Jerome</DisplayName>
        <AccountId>28</AccountId>
        <AccountType/>
      </UserInfo>
    </PPLastReviewedBy>
    <PPContentOwner xmlns="e0f9ec24-0483-4584-8410-c524d92b3239">
      <UserInfo>
        <DisplayName/>
        <AccountId xsi:nil="true"/>
        <AccountType/>
      </UserInfo>
    </PPContentOwner>
    <PPPublishedNotificationAddresses xmlns="e0f9ec24-0483-4584-8410-c524d92b3239" xsi:nil="true"/>
    <PPSubmittedBy xmlns="e0f9ec24-0483-4584-8410-c524d92b3239">
      <UserInfo>
        <DisplayName>DONNINI, Jerome</DisplayName>
        <AccountId>28</AccountId>
        <AccountType/>
      </UserInfo>
    </PPSubmittedBy>
    <PPSubmittedDate xmlns="e0f9ec24-0483-4584-8410-c524d92b3239">2022-06-08T05:14:44+00:00</PPSubmittedDate>
    <PPLastReviewedDate xmlns="e0f9ec24-0483-4584-8410-c524d92b3239">2022-06-08T05:15:16+00:00</PPLastReviewedDate>
    <PPReviewDate xmlns="e0f9ec24-0483-4584-8410-c524d92b3239" xsi:nil="true"/>
    <PPContentAuthor xmlns="e0f9ec24-0483-4584-8410-c524d92b3239">
      <UserInfo>
        <DisplayName/>
        <AccountId xsi:nil="true"/>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59872369A6744827BF79FE435E7E2" ma:contentTypeVersion="14" ma:contentTypeDescription="Create a new document." ma:contentTypeScope="" ma:versionID="14acd0746c2862c75e9e68984f27e88c">
  <xsd:schema xmlns:xsd="http://www.w3.org/2001/XMLSchema" xmlns:xs="http://www.w3.org/2001/XMLSchema" xmlns:p="http://schemas.microsoft.com/office/2006/metadata/properties" xmlns:ns1="http://schemas.microsoft.com/sharepoint/v3" xmlns:ns2="e0f9ec24-0483-4584-8410-c524d92b3239" targetNamespace="http://schemas.microsoft.com/office/2006/metadata/properties" ma:root="true" ma:fieldsID="5024f4fb43d46e2fc3e6ddd8af7e903a" ns1:_="" ns2:_="">
    <xsd:import namespace="http://schemas.microsoft.com/sharepoint/v3"/>
    <xsd:import namespace="e0f9ec24-0483-4584-8410-c524d92b323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9ec24-0483-4584-8410-c524d92b323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288C0-9232-464B-8E3A-D8E7235F4643}"/>
</file>

<file path=customXml/itemProps2.xml><?xml version="1.0" encoding="utf-8"?>
<ds:datastoreItem xmlns:ds="http://schemas.openxmlformats.org/officeDocument/2006/customXml" ds:itemID="{78B852C9-3E8D-4436-A06D-B76BF00F001B}"/>
</file>

<file path=customXml/itemProps3.xml><?xml version="1.0" encoding="utf-8"?>
<ds:datastoreItem xmlns:ds="http://schemas.openxmlformats.org/officeDocument/2006/customXml" ds:itemID="{EA814D95-C998-407B-B7F0-01B8BE68D935}"/>
</file>

<file path=customXml/itemProps4.xml><?xml version="1.0" encoding="utf-8"?>
<ds:datastoreItem xmlns:ds="http://schemas.openxmlformats.org/officeDocument/2006/customXml" ds:itemID="{3070E195-0FE3-48D8-A933-52EE2A07A1F9}"/>
</file>

<file path=docProps/app.xml><?xml version="1.0" encoding="utf-8"?>
<Properties xmlns="http://schemas.openxmlformats.org/officeDocument/2006/extended-properties" xmlns:vt="http://schemas.openxmlformats.org/officeDocument/2006/docPropsVTypes">
  <Template>Normal.dotm</Template>
  <TotalTime>0</TotalTime>
  <Pages>1</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AO2 Administrative Officer (Generic)</vt:lpstr>
    </vt:vector>
  </TitlesOfParts>
  <Company>Education Queensland</Company>
  <LinksUpToDate>false</LinksUpToDate>
  <CharactersWithSpaces>13021</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AO2 Administrative Officer</dc:title>
  <dc:subject>AO2 Administrative Officer (Generic)</dc:subject>
  <dc:creator>Queensland Government</dc:creator>
  <cp:keywords>AO2; Administrative Officer; Generic</cp:keywords>
  <cp:lastModifiedBy/>
  <cp:revision>2</cp:revision>
  <cp:lastPrinted>2018-01-23T22:14:00Z</cp:lastPrinted>
  <dcterms:created xsi:type="dcterms:W3CDTF">2021-06-28T01:19:00Z</dcterms:created>
  <dcterms:modified xsi:type="dcterms:W3CDTF">2021-06-28T01:19:00Z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0x0101006A959872369A6744827BF79FE435E7E2</vt:lpwstr>
  </property>
</Properties>
</file>